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7104530"/>
        <w:docPartObj>
          <w:docPartGallery w:val="Cover Pages"/>
          <w:docPartUnique/>
        </w:docPartObj>
      </w:sdtPr>
      <w:sdtEndPr/>
      <w:sdtContent>
        <w:p w14:paraId="0D38FBD5" w14:textId="0E1DF1A3" w:rsidR="00873C27" w:rsidRDefault="002627B2">
          <w:r w:rsidRPr="00A01D6A">
            <w:rPr>
              <w:rFonts w:ascii="Times New Roman" w:eastAsia="Times New Roman" w:hAnsi="Times New Roman" w:cs="Times New Roman"/>
              <w:noProof/>
              <w:color w:val="0000FF"/>
              <w:lang w:eastAsia="en-GB"/>
            </w:rPr>
            <w:drawing>
              <wp:anchor distT="0" distB="0" distL="114300" distR="114300" simplePos="0" relativeHeight="251662336" behindDoc="0" locked="0" layoutInCell="1" allowOverlap="1" wp14:anchorId="61FACC03" wp14:editId="52F6DABD">
                <wp:simplePos x="0" y="0"/>
                <wp:positionH relativeFrom="column">
                  <wp:posOffset>2609912</wp:posOffset>
                </wp:positionH>
                <wp:positionV relativeFrom="paragraph">
                  <wp:posOffset>229</wp:posOffset>
                </wp:positionV>
                <wp:extent cx="3922395" cy="2118360"/>
                <wp:effectExtent l="0" t="0" r="0" b="0"/>
                <wp:wrapSquare wrapText="bothSides"/>
                <wp:docPr id="1" name="Picture 1" descr="mage result for m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mend">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2395"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46D">
            <w:rPr>
              <w:noProof/>
              <w:lang w:eastAsia="en-GB"/>
            </w:rPr>
            <mc:AlternateContent>
              <mc:Choice Requires="wps">
                <w:drawing>
                  <wp:anchor distT="0" distB="0" distL="114300" distR="114300" simplePos="0" relativeHeight="251664384" behindDoc="1" locked="0" layoutInCell="1" allowOverlap="1" wp14:anchorId="0E0F3907" wp14:editId="1A375893">
                    <wp:simplePos x="0" y="0"/>
                    <wp:positionH relativeFrom="page">
                      <wp:posOffset>775120</wp:posOffset>
                    </wp:positionH>
                    <wp:positionV relativeFrom="page">
                      <wp:posOffset>1038925</wp:posOffset>
                    </wp:positionV>
                    <wp:extent cx="0" cy="1543050"/>
                    <wp:effectExtent l="19050" t="0" r="19050" b="23495"/>
                    <wp:wrapNone/>
                    <wp:docPr id="9" name="Straight Connector 9"/>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mo="http://schemas.microsoft.com/office/mac/office/2008/main" xmlns:mv="urn:schemas-microsoft-com:mac:vml">
                <w:pict>
                  <v:line w14:anchorId="4C37A96F" id="Straight Connector 9" o:spid="_x0000_s1026" style="position:absolute;z-index:-251652096;visibility:visible;mso-wrap-style:square;mso-height-percent:795;mso-wrap-distance-left:9pt;mso-wrap-distance-top:0;mso-wrap-distance-right:9pt;mso-wrap-distance-bottom:0;mso-position-horizontal:absolute;mso-position-horizontal-relative:page;mso-position-vertical:absolute;mso-position-vertical-relative:page;mso-height-percent:795;mso-height-relative:page" from="61.05pt,81.8pt" to="61.05pt,20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" strokecolor="#272727 [2749]" strokeweight="2.25pt">
                    <v:stroke endcap="round"/>
                    <w10:wrap anchorx="page" anchory="page"/>
                  </v:line>
                </w:pict>
              </mc:Fallback>
            </mc:AlternateContent>
          </w:r>
          <w:r w:rsidR="00873C27">
            <w:rPr>
              <w:noProof/>
              <w:lang w:eastAsia="en-GB"/>
            </w:rPr>
            <mc:AlternateContent>
              <mc:Choice Requires="wps">
                <w:drawing>
                  <wp:anchor distT="0" distB="0" distL="114300" distR="114300" simplePos="0" relativeHeight="251660288" behindDoc="1" locked="0" layoutInCell="1" allowOverlap="1" wp14:anchorId="345192EF" wp14:editId="387EA946">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mo="http://schemas.microsoft.com/office/mac/office/2008/main" xmlns:mv="urn:schemas-microsoft-com:mac:vml">
                <w:pict>
                  <v:line w14:anchorId="330222D2"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" strokecolor="#272727 [2749]" strokeweight="2.25pt">
                    <v:stroke endcap="round"/>
                    <w10:wrap anchorx="page" anchory="page"/>
                  </v:line>
                </w:pict>
              </mc:Fallback>
            </mc:AlternateContent>
          </w:r>
        </w:p>
        <w:p w14:paraId="1BDEE2EF" w14:textId="28F17940" w:rsidR="009C610E" w:rsidRPr="003E2B9A" w:rsidRDefault="00ED5DD6" w:rsidP="003E2B9A">
          <w:r>
            <w:rPr>
              <w:noProof/>
              <w:lang w:eastAsia="en-GB"/>
            </w:rPr>
            <mc:AlternateContent>
              <mc:Choice Requires="wps">
                <w:drawing>
                  <wp:anchor distT="0" distB="0" distL="114300" distR="114300" simplePos="0" relativeHeight="251681792" behindDoc="0" locked="0" layoutInCell="1" allowOverlap="1" wp14:anchorId="4D52B023" wp14:editId="1A4651CA">
                    <wp:simplePos x="0" y="0"/>
                    <wp:positionH relativeFrom="page">
                      <wp:align>right</wp:align>
                    </wp:positionH>
                    <wp:positionV relativeFrom="page">
                      <wp:posOffset>9077267</wp:posOffset>
                    </wp:positionV>
                    <wp:extent cx="3514573" cy="902335"/>
                    <wp:effectExtent l="0" t="0" r="10160" b="0"/>
                    <wp:wrapNone/>
                    <wp:docPr id="3" name="Text Box 3" title="Title and subtitle"/>
                    <wp:cNvGraphicFramePr/>
                    <a:graphic xmlns:a="http://schemas.openxmlformats.org/drawingml/2006/main">
                      <a:graphicData uri="http://schemas.microsoft.com/office/word/2010/wordprocessingShape">
                        <wps:wsp>
                          <wps:cNvSpPr txBox="1"/>
                          <wps:spPr>
                            <a:xfrm>
                              <a:off x="0" y="0"/>
                              <a:ext cx="3514573" cy="902335"/>
                            </a:xfrm>
                            <a:prstGeom prst="rect">
                              <a:avLst/>
                            </a:prstGeom>
                            <a:noFill/>
                            <a:ln w="6350">
                              <a:noFill/>
                            </a:ln>
                          </wps:spPr>
                          <wps:txbx>
                            <w:txbxContent>
                              <w:p w14:paraId="580991E2" w14:textId="7701848F" w:rsidR="00ED5DD6" w:rsidRPr="00ED5DD6" w:rsidRDefault="00ED5DD6" w:rsidP="00ED5DD6">
                                <w:pPr>
                                  <w:pStyle w:val="NoSpacing"/>
                                  <w:ind w:left="-540" w:firstLine="270"/>
                                  <w:jc w:val="center"/>
                                  <w:rPr>
                                    <w:rFonts w:ascii="Garamond" w:hAnsi="Garamond" w:cs="Gill Sans Light"/>
                                    <w:b/>
                                    <w:color w:val="54A021" w:themeColor="accent2"/>
                                    <w:sz w:val="36"/>
                                    <w:szCs w:val="36"/>
                                  </w:rPr>
                                </w:pPr>
                                <w:r w:rsidRPr="00ED5DD6">
                                  <w:rPr>
                                    <w:rFonts w:ascii="Garamond" w:hAnsi="Garamond" w:cs="Gill Sans Light"/>
                                    <w:b/>
                                    <w:color w:val="54A021" w:themeColor="accent2"/>
                                    <w:sz w:val="36"/>
                                    <w:szCs w:val="36"/>
                                  </w:rPr>
                                  <w:t>Zahraa Ahmed</w:t>
                                </w:r>
                              </w:p>
                              <w:p w14:paraId="302F7D57" w14:textId="71201639" w:rsidR="00ED5DD6" w:rsidRPr="00ED5DD6" w:rsidRDefault="00ED5DD6" w:rsidP="00ED5DD6">
                                <w:pPr>
                                  <w:pStyle w:val="NoSpacing"/>
                                  <w:ind w:left="-540" w:firstLine="270"/>
                                  <w:jc w:val="center"/>
                                  <w:rPr>
                                    <w:rFonts w:ascii="Garamond" w:hAnsi="Garamond" w:cs="Gill Sans Light"/>
                                    <w:b/>
                                    <w:color w:val="54A021" w:themeColor="accent2"/>
                                    <w:sz w:val="36"/>
                                    <w:szCs w:val="36"/>
                                  </w:rPr>
                                </w:pPr>
                                <w:r w:rsidRPr="00ED5DD6">
                                  <w:rPr>
                                    <w:rFonts w:ascii="Garamond" w:hAnsi="Garamond" w:cs="Gill Sans Light"/>
                                    <w:b/>
                                    <w:color w:val="54A021" w:themeColor="accent2"/>
                                    <w:sz w:val="36"/>
                                    <w:szCs w:val="36"/>
                                  </w:rPr>
                                  <w:t>21.12.2017</w:t>
                                </w: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52B023" id="_x0000_t202" coordsize="21600,21600" o:spt="202" path="m,l,21600r21600,l21600,xe">
                    <v:stroke joinstyle="miter"/>
                    <v:path gradientshapeok="t" o:connecttype="rect"/>
                  </v:shapetype>
                  <v:shape id="Text Box 3" o:spid="_x0000_s1026" type="#_x0000_t202" alt="Title: Title and subtitle" style="position:absolute;margin-left:225.55pt;margin-top:714.75pt;width:276.75pt;height:71.05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" filled="f" stroked="f" strokeweight=".5pt">
                    <v:textbox inset="93.6pt,,0">
                      <w:txbxContent>
                        <w:p w14:paraId="580991E2" w14:textId="7701848F" w:rsidR="00ED5DD6" w:rsidRPr="00ED5DD6" w:rsidRDefault="00ED5DD6" w:rsidP="00ED5DD6">
                          <w:pPr>
                            <w:pStyle w:val="NoSpacing"/>
                            <w:ind w:left="-540" w:firstLine="270"/>
                            <w:jc w:val="center"/>
                            <w:rPr>
                              <w:rFonts w:ascii="Garamond" w:hAnsi="Garamond" w:cs="Gill Sans Light"/>
                              <w:b/>
                              <w:color w:val="54A021" w:themeColor="accent2"/>
                              <w:sz w:val="36"/>
                              <w:szCs w:val="36"/>
                            </w:rPr>
                          </w:pPr>
                          <w:r w:rsidRPr="00ED5DD6">
                            <w:rPr>
                              <w:rFonts w:ascii="Garamond" w:hAnsi="Garamond" w:cs="Gill Sans Light"/>
                              <w:b/>
                              <w:color w:val="54A021" w:themeColor="accent2"/>
                              <w:sz w:val="36"/>
                              <w:szCs w:val="36"/>
                            </w:rPr>
                            <w:t>Zahraa Ahmed</w:t>
                          </w:r>
                        </w:p>
                        <w:p w14:paraId="302F7D57" w14:textId="71201639" w:rsidR="00ED5DD6" w:rsidRPr="00ED5DD6" w:rsidRDefault="00ED5DD6" w:rsidP="00ED5DD6">
                          <w:pPr>
                            <w:pStyle w:val="NoSpacing"/>
                            <w:ind w:left="-540" w:firstLine="270"/>
                            <w:jc w:val="center"/>
                            <w:rPr>
                              <w:rFonts w:ascii="Garamond" w:hAnsi="Garamond" w:cs="Gill Sans Light"/>
                              <w:b/>
                              <w:color w:val="54A021" w:themeColor="accent2"/>
                              <w:sz w:val="36"/>
                              <w:szCs w:val="36"/>
                            </w:rPr>
                          </w:pPr>
                          <w:r w:rsidRPr="00ED5DD6">
                            <w:rPr>
                              <w:rFonts w:ascii="Garamond" w:hAnsi="Garamond" w:cs="Gill Sans Light"/>
                              <w:b/>
                              <w:color w:val="54A021" w:themeColor="accent2"/>
                              <w:sz w:val="36"/>
                              <w:szCs w:val="36"/>
                            </w:rPr>
                            <w:t>21.12.2017</w:t>
                          </w:r>
                        </w:p>
                      </w:txbxContent>
                    </v:textbox>
                    <w10:wrap anchorx="page" anchory="page"/>
                  </v:shape>
                </w:pict>
              </mc:Fallback>
            </mc:AlternateContent>
          </w:r>
          <w:r w:rsidR="004B5BF6">
            <w:rPr>
              <w:noProof/>
              <w:lang w:eastAsia="en-GB"/>
            </w:rPr>
            <mc:AlternateContent>
              <mc:Choice Requires="wps">
                <w:drawing>
                  <wp:anchor distT="0" distB="0" distL="114300" distR="114300" simplePos="0" relativeHeight="251659264" behindDoc="0" locked="0" layoutInCell="1" allowOverlap="1" wp14:anchorId="6E30C316" wp14:editId="798EC59D">
                    <wp:simplePos x="0" y="0"/>
                    <wp:positionH relativeFrom="page">
                      <wp:posOffset>-220889</wp:posOffset>
                    </wp:positionH>
                    <wp:positionV relativeFrom="page">
                      <wp:posOffset>3648982</wp:posOffset>
                    </wp:positionV>
                    <wp:extent cx="7625715" cy="3844290"/>
                    <wp:effectExtent l="0" t="0" r="19685" b="0"/>
                    <wp:wrapNone/>
                    <wp:docPr id="38" name="Text Box 38" title="Title and subtitle"/>
                    <wp:cNvGraphicFramePr/>
                    <a:graphic xmlns:a="http://schemas.openxmlformats.org/drawingml/2006/main">
                      <a:graphicData uri="http://schemas.microsoft.com/office/word/2010/wordprocessingShape">
                        <wps:wsp>
                          <wps:cNvSpPr txBox="1"/>
                          <wps:spPr>
                            <a:xfrm>
                              <a:off x="0" y="0"/>
                              <a:ext cx="7625715" cy="3844290"/>
                            </a:xfrm>
                            <a:prstGeom prst="rect">
                              <a:avLst/>
                            </a:prstGeom>
                            <a:noFill/>
                            <a:ln w="6350">
                              <a:noFill/>
                            </a:ln>
                          </wps:spPr>
                          <wps:txbx>
                            <w:txbxContent>
                              <w:p w14:paraId="396B0EF1" w14:textId="77777777" w:rsidR="00873C27" w:rsidRPr="002928C1" w:rsidRDefault="002928C1">
                                <w:pPr>
                                  <w:pStyle w:val="NoSpacing"/>
                                  <w:spacing w:after="900"/>
                                  <w:rPr>
                                    <w:rFonts w:ascii="Gill Sans SemiBold" w:hAnsi="Gill Sans SemiBold" w:cs="Gill Sans Light"/>
                                    <w:b/>
                                    <w:bCs/>
                                    <w:i/>
                                    <w:color w:val="92D050"/>
                                    <w:sz w:val="36"/>
                                    <w:szCs w:val="36"/>
                                  </w:rPr>
                                </w:pPr>
                                <w:r w:rsidRPr="002928C1">
                                  <w:rPr>
                                    <w:rFonts w:ascii="Avenir Medium" w:hAnsi="Avenir Medium" w:cs="Gill Sans"/>
                                    <w:caps/>
                                    <w:color w:val="92D050"/>
                                    <w:sz w:val="110"/>
                                    <w:szCs w:val="110"/>
                                  </w:rPr>
                                  <w:t xml:space="preserve">Islamophobia Awareness Month </w:t>
                                </w:r>
                                <w:r w:rsidR="00A451FA" w:rsidRPr="002928C1">
                                  <w:rPr>
                                    <w:rFonts w:ascii="Gill Sans SemiBold" w:hAnsi="Gill Sans SemiBold" w:cs="Gill Sans Light"/>
                                    <w:b/>
                                    <w:bCs/>
                                    <w:i/>
                                    <w:color w:val="92D050"/>
                                    <w:sz w:val="36"/>
                                    <w:szCs w:val="36"/>
                                  </w:rPr>
                                  <w:t xml:space="preserve"> </w:t>
                                </w:r>
                              </w:p>
                              <w:sdt>
                                <w:sdtPr>
                                  <w:rPr>
                                    <w:rFonts w:ascii="Garamond" w:hAnsi="Garamond" w:cs="Gill Sans Light"/>
                                    <w:b/>
                                    <w:color w:val="000000" w:themeColor="text1"/>
                                    <w:sz w:val="36"/>
                                    <w:szCs w:val="36"/>
                                  </w:rPr>
                                  <w:alias w:val="Subtitle"/>
                                  <w:tag w:val=""/>
                                  <w:id w:val="-72972937"/>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5B29085E" w14:textId="5C9A8930" w:rsidR="00873C27" w:rsidRPr="00ED5DD6" w:rsidRDefault="00AD14CD" w:rsidP="002928C1">
                                    <w:pPr>
                                      <w:pStyle w:val="NoSpacing"/>
                                      <w:ind w:left="-540" w:firstLine="270"/>
                                      <w:rPr>
                                        <w:rFonts w:ascii="Garamond" w:hAnsi="Garamond" w:cs="Gill Sans Light"/>
                                        <w:b/>
                                        <w:color w:val="000000" w:themeColor="text1"/>
                                        <w:sz w:val="36"/>
                                        <w:szCs w:val="36"/>
                                      </w:rPr>
                                    </w:pPr>
                                    <w:r w:rsidRPr="00ED5DD6">
                                      <w:rPr>
                                        <w:rFonts w:ascii="Garamond" w:hAnsi="Garamond" w:cs="Gill Sans Light"/>
                                        <w:b/>
                                        <w:color w:val="000000" w:themeColor="text1"/>
                                        <w:sz w:val="36"/>
                                        <w:szCs w:val="36"/>
                                      </w:rPr>
                                      <w:t xml:space="preserve">  Cen</w:t>
                                    </w:r>
                                    <w:r w:rsidR="003C4E5D" w:rsidRPr="00ED5DD6">
                                      <w:rPr>
                                        <w:rFonts w:ascii="Garamond" w:hAnsi="Garamond" w:cs="Gill Sans Light"/>
                                        <w:b/>
                                        <w:color w:val="000000" w:themeColor="text1"/>
                                        <w:sz w:val="36"/>
                                        <w:szCs w:val="36"/>
                                      </w:rPr>
                                      <w:t xml:space="preserve">tral London Working Group </w:t>
                                    </w:r>
                                    <w:r w:rsidR="0020722D" w:rsidRPr="00ED5DD6">
                                      <w:rPr>
                                        <w:rFonts w:ascii="Garamond" w:hAnsi="Garamond" w:cs="Gill Sans Light"/>
                                        <w:b/>
                                        <w:color w:val="000000" w:themeColor="text1"/>
                                        <w:sz w:val="36"/>
                                        <w:szCs w:val="36"/>
                                      </w:rPr>
                                      <w:t xml:space="preserve">Events for </w:t>
                                    </w:r>
                                    <w:r w:rsidR="003C4E5D" w:rsidRPr="00ED5DD6">
                                      <w:rPr>
                                        <w:rFonts w:ascii="Garamond" w:hAnsi="Garamond" w:cs="Gill Sans Light"/>
                                        <w:b/>
                                        <w:color w:val="000000" w:themeColor="text1"/>
                                        <w:sz w:val="36"/>
                                        <w:szCs w:val="36"/>
                                      </w:rPr>
                                      <w:t>I</w:t>
                                    </w:r>
                                    <w:r w:rsidRPr="00ED5DD6">
                                      <w:rPr>
                                        <w:rFonts w:ascii="Garamond" w:hAnsi="Garamond" w:cs="Gill Sans Light"/>
                                        <w:b/>
                                        <w:color w:val="000000" w:themeColor="text1"/>
                                        <w:sz w:val="36"/>
                                        <w:szCs w:val="36"/>
                                      </w:rPr>
                                      <w:t xml:space="preserve">AM </w:t>
                                    </w:r>
                                    <w:r w:rsidR="0020722D" w:rsidRPr="00ED5DD6">
                                      <w:rPr>
                                        <w:rFonts w:ascii="Garamond" w:hAnsi="Garamond" w:cs="Gill Sans Light"/>
                                        <w:b/>
                                        <w:color w:val="000000" w:themeColor="text1"/>
                                        <w:sz w:val="36"/>
                                        <w:szCs w:val="36"/>
                                      </w:rPr>
                                      <w:t xml:space="preserve">2017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E30C316" id="Text Box 38" o:spid="_x0000_s1027" type="#_x0000_t202" alt="Title: Title and subtitle" style="position:absolute;margin-left:-17.4pt;margin-top:287.3pt;width:600.45pt;height:30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" filled="f" stroked="f" strokeweight=".5pt">
                    <v:textbox style="mso-fit-shape-to-text:t" inset="93.6pt,,0">
                      <w:txbxContent>
                        <w:p w14:paraId="396B0EF1" w14:textId="77777777" w:rsidR="00873C27" w:rsidRPr="002928C1" w:rsidRDefault="002928C1">
                          <w:pPr>
                            <w:pStyle w:val="NoSpacing"/>
                            <w:spacing w:after="900"/>
                            <w:rPr>
                              <w:rFonts w:ascii="Gill Sans SemiBold" w:hAnsi="Gill Sans SemiBold" w:cs="Gill Sans Light"/>
                              <w:b/>
                              <w:bCs/>
                              <w:i/>
                              <w:color w:val="92D050"/>
                              <w:sz w:val="36"/>
                              <w:szCs w:val="36"/>
                            </w:rPr>
                          </w:pPr>
                          <w:r w:rsidRPr="002928C1">
                            <w:rPr>
                              <w:rFonts w:ascii="Avenir Medium" w:hAnsi="Avenir Medium" w:cs="Gill Sans"/>
                              <w:caps/>
                              <w:color w:val="92D050"/>
                              <w:sz w:val="110"/>
                              <w:szCs w:val="110"/>
                            </w:rPr>
                            <w:t xml:space="preserve">Islamophobia Awareness Month </w:t>
                          </w:r>
                          <w:r w:rsidR="00A451FA" w:rsidRPr="002928C1">
                            <w:rPr>
                              <w:rFonts w:ascii="Gill Sans SemiBold" w:hAnsi="Gill Sans SemiBold" w:cs="Gill Sans Light"/>
                              <w:b/>
                              <w:bCs/>
                              <w:i/>
                              <w:color w:val="92D050"/>
                              <w:sz w:val="36"/>
                              <w:szCs w:val="36"/>
                            </w:rPr>
                            <w:t xml:space="preserve"> </w:t>
                          </w:r>
                        </w:p>
                        <w:sdt>
                          <w:sdtPr>
                            <w:rPr>
                              <w:rFonts w:ascii="Garamond" w:hAnsi="Garamond" w:cs="Gill Sans Light"/>
                              <w:b/>
                              <w:color w:val="000000" w:themeColor="text1"/>
                              <w:sz w:val="36"/>
                              <w:szCs w:val="36"/>
                            </w:rPr>
                            <w:alias w:val="Subtitle"/>
                            <w:tag w:val=""/>
                            <w:id w:val="-72972937"/>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5B29085E" w14:textId="5C9A8930" w:rsidR="00873C27" w:rsidRPr="00ED5DD6" w:rsidRDefault="00AD14CD" w:rsidP="002928C1">
                              <w:pPr>
                                <w:pStyle w:val="NoSpacing"/>
                                <w:ind w:left="-540" w:firstLine="270"/>
                                <w:rPr>
                                  <w:rFonts w:ascii="Garamond" w:hAnsi="Garamond" w:cs="Gill Sans Light"/>
                                  <w:b/>
                                  <w:color w:val="000000" w:themeColor="text1"/>
                                  <w:sz w:val="36"/>
                                  <w:szCs w:val="36"/>
                                </w:rPr>
                              </w:pPr>
                              <w:r w:rsidRPr="00ED5DD6">
                                <w:rPr>
                                  <w:rFonts w:ascii="Garamond" w:hAnsi="Garamond" w:cs="Gill Sans Light"/>
                                  <w:b/>
                                  <w:color w:val="000000" w:themeColor="text1"/>
                                  <w:sz w:val="36"/>
                                  <w:szCs w:val="36"/>
                                </w:rPr>
                                <w:t xml:space="preserve">  Cen</w:t>
                              </w:r>
                              <w:r w:rsidR="003C4E5D" w:rsidRPr="00ED5DD6">
                                <w:rPr>
                                  <w:rFonts w:ascii="Garamond" w:hAnsi="Garamond" w:cs="Gill Sans Light"/>
                                  <w:b/>
                                  <w:color w:val="000000" w:themeColor="text1"/>
                                  <w:sz w:val="36"/>
                                  <w:szCs w:val="36"/>
                                </w:rPr>
                                <w:t xml:space="preserve">tral London Working Group </w:t>
                              </w:r>
                              <w:r w:rsidR="0020722D" w:rsidRPr="00ED5DD6">
                                <w:rPr>
                                  <w:rFonts w:ascii="Garamond" w:hAnsi="Garamond" w:cs="Gill Sans Light"/>
                                  <w:b/>
                                  <w:color w:val="000000" w:themeColor="text1"/>
                                  <w:sz w:val="36"/>
                                  <w:szCs w:val="36"/>
                                </w:rPr>
                                <w:t xml:space="preserve">Events for </w:t>
                              </w:r>
                              <w:r w:rsidR="003C4E5D" w:rsidRPr="00ED5DD6">
                                <w:rPr>
                                  <w:rFonts w:ascii="Garamond" w:hAnsi="Garamond" w:cs="Gill Sans Light"/>
                                  <w:b/>
                                  <w:color w:val="000000" w:themeColor="text1"/>
                                  <w:sz w:val="36"/>
                                  <w:szCs w:val="36"/>
                                </w:rPr>
                                <w:t>I</w:t>
                              </w:r>
                              <w:r w:rsidRPr="00ED5DD6">
                                <w:rPr>
                                  <w:rFonts w:ascii="Garamond" w:hAnsi="Garamond" w:cs="Gill Sans Light"/>
                                  <w:b/>
                                  <w:color w:val="000000" w:themeColor="text1"/>
                                  <w:sz w:val="36"/>
                                  <w:szCs w:val="36"/>
                                </w:rPr>
                                <w:t xml:space="preserve">AM </w:t>
                              </w:r>
                              <w:r w:rsidR="0020722D" w:rsidRPr="00ED5DD6">
                                <w:rPr>
                                  <w:rFonts w:ascii="Garamond" w:hAnsi="Garamond" w:cs="Gill Sans Light"/>
                                  <w:b/>
                                  <w:color w:val="000000" w:themeColor="text1"/>
                                  <w:sz w:val="36"/>
                                  <w:szCs w:val="36"/>
                                </w:rPr>
                                <w:t xml:space="preserve">2017 </w:t>
                              </w:r>
                            </w:p>
                          </w:sdtContent>
                        </w:sdt>
                      </w:txbxContent>
                    </v:textbox>
                    <w10:wrap anchorx="page" anchory="page"/>
                  </v:shape>
                </w:pict>
              </mc:Fallback>
            </mc:AlternateContent>
          </w:r>
          <w:r w:rsidR="00873C27">
            <w:br w:type="page"/>
          </w:r>
        </w:p>
      </w:sdtContent>
    </w:sdt>
    <w:sdt>
      <w:sdtPr>
        <w:rPr>
          <w:rFonts w:ascii="Garamond" w:eastAsiaTheme="minorHAnsi" w:hAnsi="Garamond" w:cstheme="minorBidi"/>
          <w:b w:val="0"/>
          <w:bCs w:val="0"/>
          <w:color w:val="auto"/>
          <w:sz w:val="24"/>
          <w:szCs w:val="24"/>
        </w:rPr>
        <w:id w:val="1969078183"/>
        <w:docPartObj>
          <w:docPartGallery w:val="Table of Contents"/>
          <w:docPartUnique/>
        </w:docPartObj>
      </w:sdtPr>
      <w:sdtEndPr>
        <w:rPr>
          <w:rFonts w:eastAsiaTheme="minorEastAsia"/>
          <w:noProof/>
          <w:sz w:val="28"/>
          <w:szCs w:val="28"/>
        </w:rPr>
      </w:sdtEndPr>
      <w:sdtContent>
        <w:p w14:paraId="55EB8D7A" w14:textId="25ED4E3B" w:rsidR="009C610E" w:rsidRPr="003E2B9A" w:rsidRDefault="009C610E" w:rsidP="009C610E">
          <w:pPr>
            <w:pStyle w:val="TOCHeading"/>
            <w:rPr>
              <w:rFonts w:ascii="Garamond" w:hAnsi="Garamond"/>
              <w:sz w:val="36"/>
              <w:szCs w:val="24"/>
            </w:rPr>
          </w:pPr>
          <w:r w:rsidRPr="003E2B9A">
            <w:rPr>
              <w:rFonts w:ascii="Garamond" w:hAnsi="Garamond"/>
              <w:sz w:val="36"/>
              <w:szCs w:val="24"/>
            </w:rPr>
            <w:t>Contents</w:t>
          </w:r>
        </w:p>
        <w:p w14:paraId="489F7695" w14:textId="77777777" w:rsidR="009C610E" w:rsidRPr="00003D01" w:rsidRDefault="009C610E" w:rsidP="009C610E">
          <w:pPr>
            <w:pStyle w:val="TOC1"/>
            <w:tabs>
              <w:tab w:val="right" w:leader="dot" w:pos="9016"/>
            </w:tabs>
            <w:rPr>
              <w:rFonts w:ascii="Garamond" w:hAnsi="Garamond"/>
              <w:sz w:val="28"/>
              <w:szCs w:val="32"/>
            </w:rPr>
          </w:pPr>
        </w:p>
        <w:p w14:paraId="7351DC8C" w14:textId="77777777" w:rsidR="00003D01" w:rsidRPr="00003D01" w:rsidRDefault="009C610E">
          <w:pPr>
            <w:pStyle w:val="TOC1"/>
            <w:tabs>
              <w:tab w:val="right" w:leader="dot" w:pos="9010"/>
            </w:tabs>
            <w:rPr>
              <w:rFonts w:ascii="Garamond" w:eastAsiaTheme="minorEastAsia" w:hAnsi="Garamond"/>
              <w:noProof/>
              <w:sz w:val="28"/>
              <w:szCs w:val="32"/>
              <w:lang w:eastAsia="en-GB"/>
            </w:rPr>
          </w:pPr>
          <w:r w:rsidRPr="00003D01">
            <w:rPr>
              <w:rFonts w:ascii="Garamond" w:hAnsi="Garamond"/>
              <w:sz w:val="28"/>
              <w:szCs w:val="32"/>
            </w:rPr>
            <w:fldChar w:fldCharType="begin"/>
          </w:r>
          <w:r w:rsidRPr="00003D01">
            <w:rPr>
              <w:rFonts w:ascii="Garamond" w:hAnsi="Garamond"/>
              <w:sz w:val="28"/>
              <w:szCs w:val="32"/>
            </w:rPr>
            <w:instrText xml:space="preserve"> TOC \o "1-3" \h \z \u </w:instrText>
          </w:r>
          <w:r w:rsidRPr="00003D01">
            <w:rPr>
              <w:rFonts w:ascii="Garamond" w:hAnsi="Garamond"/>
              <w:sz w:val="28"/>
              <w:szCs w:val="32"/>
            </w:rPr>
            <w:fldChar w:fldCharType="separate"/>
          </w:r>
          <w:hyperlink w:anchor="_Toc501644399" w:history="1">
            <w:r w:rsidR="00003D01" w:rsidRPr="00003D01">
              <w:rPr>
                <w:rStyle w:val="Hyperlink"/>
                <w:rFonts w:ascii="Garamond" w:hAnsi="Garamond"/>
                <w:noProof/>
                <w:sz w:val="28"/>
                <w:szCs w:val="32"/>
              </w:rPr>
              <w:t>Introduction</w:t>
            </w:r>
            <w:r w:rsidR="00003D01" w:rsidRPr="00003D01">
              <w:rPr>
                <w:rFonts w:ascii="Garamond" w:hAnsi="Garamond"/>
                <w:noProof/>
                <w:webHidden/>
                <w:sz w:val="28"/>
                <w:szCs w:val="32"/>
              </w:rPr>
              <w:tab/>
            </w:r>
            <w:r w:rsidR="00003D01" w:rsidRPr="00003D01">
              <w:rPr>
                <w:rFonts w:ascii="Garamond" w:hAnsi="Garamond"/>
                <w:noProof/>
                <w:webHidden/>
                <w:sz w:val="28"/>
                <w:szCs w:val="32"/>
              </w:rPr>
              <w:fldChar w:fldCharType="begin"/>
            </w:r>
            <w:r w:rsidR="00003D01" w:rsidRPr="00003D01">
              <w:rPr>
                <w:rFonts w:ascii="Garamond" w:hAnsi="Garamond"/>
                <w:noProof/>
                <w:webHidden/>
                <w:sz w:val="28"/>
                <w:szCs w:val="32"/>
              </w:rPr>
              <w:instrText xml:space="preserve"> PAGEREF _Toc501644399 \h </w:instrText>
            </w:r>
            <w:r w:rsidR="00003D01" w:rsidRPr="00003D01">
              <w:rPr>
                <w:rFonts w:ascii="Garamond" w:hAnsi="Garamond"/>
                <w:noProof/>
                <w:webHidden/>
                <w:sz w:val="28"/>
                <w:szCs w:val="32"/>
              </w:rPr>
            </w:r>
            <w:r w:rsidR="00003D01" w:rsidRPr="00003D01">
              <w:rPr>
                <w:rFonts w:ascii="Garamond" w:hAnsi="Garamond"/>
                <w:noProof/>
                <w:webHidden/>
                <w:sz w:val="28"/>
                <w:szCs w:val="32"/>
              </w:rPr>
              <w:fldChar w:fldCharType="separate"/>
            </w:r>
            <w:r w:rsidR="00003D01" w:rsidRPr="00003D01">
              <w:rPr>
                <w:rFonts w:ascii="Garamond" w:hAnsi="Garamond"/>
                <w:noProof/>
                <w:webHidden/>
                <w:sz w:val="28"/>
                <w:szCs w:val="32"/>
              </w:rPr>
              <w:t>2</w:t>
            </w:r>
            <w:r w:rsidR="00003D01" w:rsidRPr="00003D01">
              <w:rPr>
                <w:rFonts w:ascii="Garamond" w:hAnsi="Garamond"/>
                <w:noProof/>
                <w:webHidden/>
                <w:sz w:val="28"/>
                <w:szCs w:val="32"/>
              </w:rPr>
              <w:fldChar w:fldCharType="end"/>
            </w:r>
          </w:hyperlink>
        </w:p>
        <w:p w14:paraId="2686CFFC" w14:textId="77777777" w:rsidR="00003D01" w:rsidRPr="00003D01" w:rsidRDefault="00003D01">
          <w:pPr>
            <w:pStyle w:val="TOC2"/>
            <w:tabs>
              <w:tab w:val="left" w:pos="660"/>
              <w:tab w:val="right" w:leader="dot" w:pos="9010"/>
            </w:tabs>
            <w:rPr>
              <w:rFonts w:ascii="Garamond" w:eastAsiaTheme="minorEastAsia" w:hAnsi="Garamond"/>
              <w:noProof/>
              <w:sz w:val="28"/>
              <w:szCs w:val="32"/>
              <w:lang w:eastAsia="en-GB"/>
            </w:rPr>
          </w:pPr>
          <w:hyperlink w:anchor="_Toc501644400" w:history="1">
            <w:r w:rsidRPr="00003D01">
              <w:rPr>
                <w:rStyle w:val="Hyperlink"/>
                <w:rFonts w:ascii="Garamond" w:hAnsi="Garamond"/>
                <w:noProof/>
                <w:sz w:val="28"/>
                <w:szCs w:val="32"/>
              </w:rPr>
              <w:t>1.</w:t>
            </w:r>
            <w:r w:rsidRPr="00003D01">
              <w:rPr>
                <w:rFonts w:ascii="Garamond" w:eastAsiaTheme="minorEastAsia" w:hAnsi="Garamond"/>
                <w:noProof/>
                <w:sz w:val="28"/>
                <w:szCs w:val="32"/>
                <w:lang w:eastAsia="en-GB"/>
              </w:rPr>
              <w:tab/>
            </w:r>
            <w:r w:rsidRPr="00003D01">
              <w:rPr>
                <w:rStyle w:val="Hyperlink"/>
                <w:rFonts w:ascii="Garamond" w:hAnsi="Garamond"/>
                <w:noProof/>
                <w:sz w:val="28"/>
                <w:szCs w:val="32"/>
              </w:rPr>
              <w:t>Purpose of Report</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_Toc501644400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3</w:t>
            </w:r>
            <w:r w:rsidRPr="00003D01">
              <w:rPr>
                <w:rFonts w:ascii="Garamond" w:hAnsi="Garamond"/>
                <w:noProof/>
                <w:webHidden/>
                <w:sz w:val="28"/>
                <w:szCs w:val="32"/>
              </w:rPr>
              <w:fldChar w:fldCharType="end"/>
            </w:r>
          </w:hyperlink>
        </w:p>
        <w:p w14:paraId="1CE5CA65" w14:textId="77777777" w:rsidR="00003D01" w:rsidRPr="00003D01" w:rsidRDefault="00003D01">
          <w:pPr>
            <w:pStyle w:val="TOC2"/>
            <w:tabs>
              <w:tab w:val="left" w:pos="660"/>
              <w:tab w:val="right" w:leader="dot" w:pos="9010"/>
            </w:tabs>
            <w:rPr>
              <w:rFonts w:ascii="Garamond" w:eastAsiaTheme="minorEastAsia" w:hAnsi="Garamond"/>
              <w:noProof/>
              <w:sz w:val="28"/>
              <w:szCs w:val="32"/>
              <w:lang w:eastAsia="en-GB"/>
            </w:rPr>
          </w:pPr>
          <w:hyperlink w:anchor="_Toc501644401" w:history="1">
            <w:r w:rsidRPr="00003D01">
              <w:rPr>
                <w:rStyle w:val="Hyperlink"/>
                <w:rFonts w:ascii="Garamond" w:hAnsi="Garamond"/>
                <w:noProof/>
                <w:sz w:val="28"/>
                <w:szCs w:val="32"/>
              </w:rPr>
              <w:t>2.</w:t>
            </w:r>
            <w:r w:rsidRPr="00003D01">
              <w:rPr>
                <w:rFonts w:ascii="Garamond" w:eastAsiaTheme="minorEastAsia" w:hAnsi="Garamond"/>
                <w:noProof/>
                <w:sz w:val="28"/>
                <w:szCs w:val="32"/>
                <w:lang w:eastAsia="en-GB"/>
              </w:rPr>
              <w:tab/>
            </w:r>
            <w:r w:rsidRPr="00003D01">
              <w:rPr>
                <w:rStyle w:val="Hyperlink"/>
                <w:rFonts w:ascii="Garamond" w:hAnsi="Garamond"/>
                <w:noProof/>
                <w:sz w:val="28"/>
                <w:szCs w:val="32"/>
              </w:rPr>
              <w:t>What is Islamophobia Awareness Month?</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_Toc501644401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3</w:t>
            </w:r>
            <w:r w:rsidRPr="00003D01">
              <w:rPr>
                <w:rFonts w:ascii="Garamond" w:hAnsi="Garamond"/>
                <w:noProof/>
                <w:webHidden/>
                <w:sz w:val="28"/>
                <w:szCs w:val="32"/>
              </w:rPr>
              <w:fldChar w:fldCharType="end"/>
            </w:r>
          </w:hyperlink>
        </w:p>
        <w:p w14:paraId="369241FC" w14:textId="77777777" w:rsidR="00003D01" w:rsidRPr="00003D01" w:rsidRDefault="00003D01">
          <w:pPr>
            <w:pStyle w:val="TOC1"/>
            <w:tabs>
              <w:tab w:val="right" w:leader="dot" w:pos="9010"/>
            </w:tabs>
            <w:rPr>
              <w:rFonts w:ascii="Garamond" w:eastAsiaTheme="minorEastAsia" w:hAnsi="Garamond"/>
              <w:noProof/>
              <w:sz w:val="28"/>
              <w:szCs w:val="32"/>
              <w:lang w:eastAsia="en-GB"/>
            </w:rPr>
          </w:pPr>
          <w:hyperlink w:anchor="_Toc501644402" w:history="1">
            <w:r w:rsidRPr="00003D01">
              <w:rPr>
                <w:rStyle w:val="Hyperlink"/>
                <w:rFonts w:ascii="Garamond" w:hAnsi="Garamond"/>
                <w:noProof/>
                <w:sz w:val="28"/>
                <w:szCs w:val="32"/>
              </w:rPr>
              <w:t>Central London Events during IAM2017</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_Toc501644402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3</w:t>
            </w:r>
            <w:r w:rsidRPr="00003D01">
              <w:rPr>
                <w:rFonts w:ascii="Garamond" w:hAnsi="Garamond"/>
                <w:noProof/>
                <w:webHidden/>
                <w:sz w:val="28"/>
                <w:szCs w:val="32"/>
              </w:rPr>
              <w:fldChar w:fldCharType="end"/>
            </w:r>
          </w:hyperlink>
        </w:p>
        <w:p w14:paraId="23FA2A5A" w14:textId="77777777" w:rsidR="00003D01" w:rsidRPr="00003D01" w:rsidRDefault="00003D01">
          <w:pPr>
            <w:pStyle w:val="TOC2"/>
            <w:tabs>
              <w:tab w:val="right" w:leader="dot" w:pos="9010"/>
            </w:tabs>
            <w:rPr>
              <w:rFonts w:ascii="Garamond" w:eastAsiaTheme="minorEastAsia" w:hAnsi="Garamond"/>
              <w:noProof/>
              <w:sz w:val="28"/>
              <w:szCs w:val="32"/>
              <w:lang w:eastAsia="en-GB"/>
            </w:rPr>
          </w:pPr>
          <w:hyperlink w:anchor="_Toc501644403" w:history="1">
            <w:r w:rsidRPr="00003D01">
              <w:rPr>
                <w:rStyle w:val="Hyperlink"/>
                <w:rFonts w:ascii="Garamond" w:hAnsi="Garamond"/>
                <w:noProof/>
                <w:sz w:val="28"/>
                <w:szCs w:val="32"/>
              </w:rPr>
              <w:t>1.      Hospital – Exhibition</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_Toc501644403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4</w:t>
            </w:r>
            <w:r w:rsidRPr="00003D01">
              <w:rPr>
                <w:rFonts w:ascii="Garamond" w:hAnsi="Garamond"/>
                <w:noProof/>
                <w:webHidden/>
                <w:sz w:val="28"/>
                <w:szCs w:val="32"/>
              </w:rPr>
              <w:fldChar w:fldCharType="end"/>
            </w:r>
          </w:hyperlink>
        </w:p>
        <w:p w14:paraId="4F379550" w14:textId="77777777" w:rsidR="00003D01" w:rsidRPr="00003D01" w:rsidRDefault="00003D01">
          <w:pPr>
            <w:pStyle w:val="TOC2"/>
            <w:tabs>
              <w:tab w:val="right" w:leader="dot" w:pos="9010"/>
            </w:tabs>
            <w:rPr>
              <w:rFonts w:ascii="Garamond" w:eastAsiaTheme="minorEastAsia" w:hAnsi="Garamond"/>
              <w:noProof/>
              <w:sz w:val="28"/>
              <w:szCs w:val="32"/>
              <w:lang w:eastAsia="en-GB"/>
            </w:rPr>
          </w:pPr>
          <w:hyperlink w:anchor="_Toc501644404" w:history="1">
            <w:r w:rsidRPr="00003D01">
              <w:rPr>
                <w:rStyle w:val="Hyperlink"/>
                <w:rFonts w:ascii="Garamond" w:hAnsi="Garamond"/>
                <w:noProof/>
                <w:sz w:val="28"/>
                <w:szCs w:val="32"/>
              </w:rPr>
              <w:t>2.      Ilmfest – IRU Stall</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_Toc501644404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4</w:t>
            </w:r>
            <w:r w:rsidRPr="00003D01">
              <w:rPr>
                <w:rFonts w:ascii="Garamond" w:hAnsi="Garamond"/>
                <w:noProof/>
                <w:webHidden/>
                <w:sz w:val="28"/>
                <w:szCs w:val="32"/>
              </w:rPr>
              <w:fldChar w:fldCharType="end"/>
            </w:r>
          </w:hyperlink>
        </w:p>
        <w:p w14:paraId="2267F701" w14:textId="77777777" w:rsidR="00003D01" w:rsidRPr="00003D01" w:rsidRDefault="00003D01">
          <w:pPr>
            <w:pStyle w:val="TOC2"/>
            <w:tabs>
              <w:tab w:val="right" w:leader="dot" w:pos="9010"/>
            </w:tabs>
            <w:rPr>
              <w:rFonts w:ascii="Garamond" w:eastAsiaTheme="minorEastAsia" w:hAnsi="Garamond"/>
              <w:noProof/>
              <w:sz w:val="28"/>
              <w:szCs w:val="32"/>
              <w:lang w:eastAsia="en-GB"/>
            </w:rPr>
          </w:pPr>
          <w:hyperlink w:anchor="_Toc501644405" w:history="1">
            <w:r w:rsidRPr="00003D01">
              <w:rPr>
                <w:rStyle w:val="Hyperlink"/>
                <w:rFonts w:ascii="Garamond" w:hAnsi="Garamond"/>
                <w:noProof/>
                <w:sz w:val="28"/>
                <w:szCs w:val="32"/>
              </w:rPr>
              <w:t>3.      Universities – Exhibitions and Presentations</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_Toc501644405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5</w:t>
            </w:r>
            <w:r w:rsidRPr="00003D01">
              <w:rPr>
                <w:rFonts w:ascii="Garamond" w:hAnsi="Garamond"/>
                <w:noProof/>
                <w:webHidden/>
                <w:sz w:val="28"/>
                <w:szCs w:val="32"/>
              </w:rPr>
              <w:fldChar w:fldCharType="end"/>
            </w:r>
          </w:hyperlink>
        </w:p>
        <w:p w14:paraId="097BAC25" w14:textId="77777777" w:rsidR="00003D01" w:rsidRPr="00003D01" w:rsidRDefault="00003D01">
          <w:pPr>
            <w:pStyle w:val="TOC2"/>
            <w:tabs>
              <w:tab w:val="right" w:leader="dot" w:pos="9010"/>
            </w:tabs>
            <w:rPr>
              <w:rFonts w:ascii="Garamond" w:eastAsiaTheme="minorEastAsia" w:hAnsi="Garamond"/>
              <w:noProof/>
              <w:sz w:val="28"/>
              <w:szCs w:val="32"/>
              <w:lang w:eastAsia="en-GB"/>
            </w:rPr>
          </w:pPr>
          <w:hyperlink w:anchor="_Toc501644406" w:history="1">
            <w:r w:rsidRPr="00003D01">
              <w:rPr>
                <w:rStyle w:val="Hyperlink"/>
                <w:rFonts w:ascii="Garamond" w:hAnsi="Garamond"/>
                <w:noProof/>
                <w:sz w:val="28"/>
                <w:szCs w:val="32"/>
              </w:rPr>
              <w:t>4.  Mosques</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_Toc501644406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6</w:t>
            </w:r>
            <w:r w:rsidRPr="00003D01">
              <w:rPr>
                <w:rFonts w:ascii="Garamond" w:hAnsi="Garamond"/>
                <w:noProof/>
                <w:webHidden/>
                <w:sz w:val="28"/>
                <w:szCs w:val="32"/>
              </w:rPr>
              <w:fldChar w:fldCharType="end"/>
            </w:r>
          </w:hyperlink>
        </w:p>
        <w:p w14:paraId="6887C58E" w14:textId="77777777" w:rsidR="00003D01" w:rsidRPr="00003D01" w:rsidRDefault="00003D01">
          <w:pPr>
            <w:pStyle w:val="TOC3"/>
            <w:tabs>
              <w:tab w:val="left" w:pos="880"/>
              <w:tab w:val="right" w:leader="dot" w:pos="9010"/>
            </w:tabs>
            <w:rPr>
              <w:rFonts w:ascii="Garamond" w:eastAsiaTheme="minorEastAsia" w:hAnsi="Garamond"/>
              <w:noProof/>
              <w:sz w:val="28"/>
              <w:szCs w:val="32"/>
              <w:lang w:eastAsia="en-GB"/>
            </w:rPr>
          </w:pPr>
          <w:hyperlink w:anchor="_Toc501644407" w:history="1">
            <w:r w:rsidRPr="00003D01">
              <w:rPr>
                <w:rStyle w:val="Hyperlink"/>
                <w:rFonts w:ascii="Garamond" w:hAnsi="Garamond"/>
                <w:noProof/>
                <w:sz w:val="28"/>
                <w:szCs w:val="32"/>
              </w:rPr>
              <w:t>1.</w:t>
            </w:r>
            <w:r w:rsidRPr="00003D01">
              <w:rPr>
                <w:rFonts w:ascii="Garamond" w:eastAsiaTheme="minorEastAsia" w:hAnsi="Garamond"/>
                <w:noProof/>
                <w:sz w:val="28"/>
                <w:szCs w:val="32"/>
                <w:lang w:eastAsia="en-GB"/>
              </w:rPr>
              <w:tab/>
            </w:r>
            <w:r w:rsidRPr="00003D01">
              <w:rPr>
                <w:rStyle w:val="Hyperlink"/>
                <w:rFonts w:ascii="Garamond" w:hAnsi="Garamond"/>
                <w:noProof/>
                <w:sz w:val="28"/>
                <w:szCs w:val="32"/>
              </w:rPr>
              <w:t>Al-Manaar Mosque</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_Toc501644407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6</w:t>
            </w:r>
            <w:r w:rsidRPr="00003D01">
              <w:rPr>
                <w:rFonts w:ascii="Garamond" w:hAnsi="Garamond"/>
                <w:noProof/>
                <w:webHidden/>
                <w:sz w:val="28"/>
                <w:szCs w:val="32"/>
              </w:rPr>
              <w:fldChar w:fldCharType="end"/>
            </w:r>
          </w:hyperlink>
        </w:p>
        <w:p w14:paraId="3BB2C8AE" w14:textId="77777777" w:rsidR="00003D01" w:rsidRPr="00003D01" w:rsidRDefault="00003D01">
          <w:pPr>
            <w:pStyle w:val="TOC3"/>
            <w:tabs>
              <w:tab w:val="left" w:pos="880"/>
              <w:tab w:val="right" w:leader="dot" w:pos="9010"/>
            </w:tabs>
            <w:rPr>
              <w:rFonts w:ascii="Garamond" w:eastAsiaTheme="minorEastAsia" w:hAnsi="Garamond"/>
              <w:noProof/>
              <w:sz w:val="28"/>
              <w:szCs w:val="32"/>
              <w:lang w:eastAsia="en-GB"/>
            </w:rPr>
          </w:pPr>
          <w:hyperlink w:anchor="_Toc501644408" w:history="1">
            <w:r w:rsidRPr="00003D01">
              <w:rPr>
                <w:rStyle w:val="Hyperlink"/>
                <w:rFonts w:ascii="Garamond" w:hAnsi="Garamond"/>
                <w:noProof/>
                <w:sz w:val="28"/>
                <w:szCs w:val="32"/>
              </w:rPr>
              <w:t>2.</w:t>
            </w:r>
            <w:r w:rsidRPr="00003D01">
              <w:rPr>
                <w:rFonts w:ascii="Garamond" w:eastAsiaTheme="minorEastAsia" w:hAnsi="Garamond"/>
                <w:noProof/>
                <w:sz w:val="28"/>
                <w:szCs w:val="32"/>
                <w:lang w:eastAsia="en-GB"/>
              </w:rPr>
              <w:tab/>
            </w:r>
            <w:r w:rsidRPr="00003D01">
              <w:rPr>
                <w:rStyle w:val="Hyperlink"/>
                <w:rFonts w:ascii="Garamond" w:hAnsi="Garamond"/>
                <w:noProof/>
                <w:sz w:val="28"/>
                <w:szCs w:val="32"/>
              </w:rPr>
              <w:t>Goodge Street Mosque</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_Toc501644408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7</w:t>
            </w:r>
            <w:r w:rsidRPr="00003D01">
              <w:rPr>
                <w:rFonts w:ascii="Garamond" w:hAnsi="Garamond"/>
                <w:noProof/>
                <w:webHidden/>
                <w:sz w:val="28"/>
                <w:szCs w:val="32"/>
              </w:rPr>
              <w:fldChar w:fldCharType="end"/>
            </w:r>
          </w:hyperlink>
        </w:p>
        <w:p w14:paraId="54C98ADC" w14:textId="77777777" w:rsidR="00003D01" w:rsidRPr="00003D01" w:rsidRDefault="00003D01">
          <w:pPr>
            <w:pStyle w:val="TOC1"/>
            <w:tabs>
              <w:tab w:val="right" w:leader="dot" w:pos="9010"/>
            </w:tabs>
            <w:rPr>
              <w:rFonts w:ascii="Garamond" w:eastAsiaTheme="minorEastAsia" w:hAnsi="Garamond"/>
              <w:noProof/>
              <w:sz w:val="28"/>
              <w:szCs w:val="32"/>
              <w:lang w:eastAsia="en-GB"/>
            </w:rPr>
          </w:pPr>
          <w:hyperlink w:anchor="_Toc501644409" w:history="1">
            <w:r w:rsidRPr="00003D01">
              <w:rPr>
                <w:rStyle w:val="Hyperlink"/>
                <w:rFonts w:ascii="Garamond" w:hAnsi="Garamond"/>
                <w:noProof/>
                <w:sz w:val="28"/>
                <w:szCs w:val="32"/>
              </w:rPr>
              <w:t>Conclusion</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_Toc501644409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7</w:t>
            </w:r>
            <w:r w:rsidRPr="00003D01">
              <w:rPr>
                <w:rFonts w:ascii="Garamond" w:hAnsi="Garamond"/>
                <w:noProof/>
                <w:webHidden/>
                <w:sz w:val="28"/>
                <w:szCs w:val="32"/>
              </w:rPr>
              <w:fldChar w:fldCharType="end"/>
            </w:r>
          </w:hyperlink>
        </w:p>
        <w:p w14:paraId="52E0F6FB" w14:textId="77777777" w:rsidR="00003D01" w:rsidRPr="00003D01" w:rsidRDefault="00003D01">
          <w:pPr>
            <w:pStyle w:val="TOC2"/>
            <w:tabs>
              <w:tab w:val="right" w:leader="dot" w:pos="9010"/>
            </w:tabs>
            <w:rPr>
              <w:rFonts w:ascii="Garamond" w:eastAsiaTheme="minorEastAsia" w:hAnsi="Garamond"/>
              <w:noProof/>
              <w:sz w:val="28"/>
              <w:szCs w:val="32"/>
              <w:lang w:eastAsia="en-GB"/>
            </w:rPr>
          </w:pPr>
          <w:hyperlink w:anchor="_Toc501644410" w:history="1">
            <w:r w:rsidRPr="00003D01">
              <w:rPr>
                <w:rStyle w:val="Hyperlink"/>
                <w:rFonts w:ascii="Garamond" w:hAnsi="Garamond"/>
                <w:noProof/>
                <w:sz w:val="28"/>
                <w:szCs w:val="32"/>
              </w:rPr>
              <w:t>1.      How IAM 2017 went</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_Toc501644410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8</w:t>
            </w:r>
            <w:r w:rsidRPr="00003D01">
              <w:rPr>
                <w:rFonts w:ascii="Garamond" w:hAnsi="Garamond"/>
                <w:noProof/>
                <w:webHidden/>
                <w:sz w:val="28"/>
                <w:szCs w:val="32"/>
              </w:rPr>
              <w:fldChar w:fldCharType="end"/>
            </w:r>
          </w:hyperlink>
        </w:p>
        <w:p w14:paraId="1B6FEBF4" w14:textId="77777777" w:rsidR="00003D01" w:rsidRPr="00003D01" w:rsidRDefault="00003D01">
          <w:pPr>
            <w:pStyle w:val="TOC1"/>
            <w:tabs>
              <w:tab w:val="right" w:leader="dot" w:pos="9010"/>
            </w:tabs>
            <w:rPr>
              <w:rFonts w:ascii="Garamond" w:eastAsiaTheme="minorEastAsia" w:hAnsi="Garamond"/>
              <w:noProof/>
              <w:sz w:val="28"/>
              <w:szCs w:val="32"/>
              <w:lang w:eastAsia="en-GB"/>
            </w:rPr>
          </w:pPr>
          <w:hyperlink w:anchor="_Toc501644411" w:history="1">
            <w:r w:rsidRPr="00003D01">
              <w:rPr>
                <w:rStyle w:val="Hyperlink"/>
                <w:rFonts w:ascii="Garamond" w:hAnsi="Garamond"/>
                <w:noProof/>
                <w:sz w:val="28"/>
                <w:szCs w:val="32"/>
              </w:rPr>
              <w:t>Appendix</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_Toc501644411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8</w:t>
            </w:r>
            <w:r w:rsidRPr="00003D01">
              <w:rPr>
                <w:rFonts w:ascii="Garamond" w:hAnsi="Garamond"/>
                <w:noProof/>
                <w:webHidden/>
                <w:sz w:val="28"/>
                <w:szCs w:val="32"/>
              </w:rPr>
              <w:fldChar w:fldCharType="end"/>
            </w:r>
          </w:hyperlink>
        </w:p>
        <w:p w14:paraId="2FBBB147" w14:textId="77777777" w:rsidR="00003D01" w:rsidRPr="00003D01" w:rsidRDefault="00003D01">
          <w:pPr>
            <w:pStyle w:val="TOC2"/>
            <w:tabs>
              <w:tab w:val="left" w:pos="660"/>
              <w:tab w:val="right" w:leader="dot" w:pos="9010"/>
            </w:tabs>
            <w:rPr>
              <w:rFonts w:ascii="Garamond" w:eastAsiaTheme="minorEastAsia" w:hAnsi="Garamond"/>
              <w:noProof/>
              <w:sz w:val="28"/>
              <w:szCs w:val="32"/>
              <w:lang w:eastAsia="en-GB"/>
            </w:rPr>
          </w:pPr>
          <w:hyperlink w:anchor="_Toc501644412" w:history="1">
            <w:r w:rsidRPr="00003D01">
              <w:rPr>
                <w:rStyle w:val="Hyperlink"/>
                <w:rFonts w:ascii="Garamond" w:hAnsi="Garamond"/>
                <w:noProof/>
                <w:sz w:val="28"/>
                <w:szCs w:val="32"/>
              </w:rPr>
              <w:t>1.</w:t>
            </w:r>
            <w:r w:rsidRPr="00003D01">
              <w:rPr>
                <w:rFonts w:ascii="Garamond" w:eastAsiaTheme="minorEastAsia" w:hAnsi="Garamond"/>
                <w:noProof/>
                <w:sz w:val="28"/>
                <w:szCs w:val="32"/>
                <w:lang w:eastAsia="en-GB"/>
              </w:rPr>
              <w:tab/>
            </w:r>
            <w:r w:rsidRPr="00003D01">
              <w:rPr>
                <w:rStyle w:val="Hyperlink"/>
                <w:rFonts w:ascii="Garamond" w:hAnsi="Garamond"/>
                <w:noProof/>
                <w:sz w:val="28"/>
                <w:szCs w:val="32"/>
              </w:rPr>
              <w:t>Table of Events during IAM2017</w:t>
            </w:r>
            <w:r w:rsidRPr="00003D01">
              <w:rPr>
                <w:rFonts w:ascii="Garamond" w:hAnsi="Garamond"/>
                <w:noProof/>
                <w:webHidden/>
                <w:sz w:val="28"/>
                <w:szCs w:val="32"/>
              </w:rPr>
              <w:tab/>
            </w:r>
            <w:r w:rsidRPr="00003D01">
              <w:rPr>
                <w:rFonts w:ascii="Garamond" w:hAnsi="Garamond"/>
                <w:noProof/>
                <w:webHidden/>
                <w:sz w:val="28"/>
                <w:szCs w:val="32"/>
              </w:rPr>
              <w:fldChar w:fldCharType="begin"/>
            </w:r>
            <w:r w:rsidRPr="00003D01">
              <w:rPr>
                <w:rFonts w:ascii="Garamond" w:hAnsi="Garamond"/>
                <w:noProof/>
                <w:webHidden/>
                <w:sz w:val="28"/>
                <w:szCs w:val="32"/>
              </w:rPr>
              <w:instrText xml:space="preserve"> PAGEREF _Toc501644412 \h </w:instrText>
            </w:r>
            <w:r w:rsidRPr="00003D01">
              <w:rPr>
                <w:rFonts w:ascii="Garamond" w:hAnsi="Garamond"/>
                <w:noProof/>
                <w:webHidden/>
                <w:sz w:val="28"/>
                <w:szCs w:val="32"/>
              </w:rPr>
            </w:r>
            <w:r w:rsidRPr="00003D01">
              <w:rPr>
                <w:rFonts w:ascii="Garamond" w:hAnsi="Garamond"/>
                <w:noProof/>
                <w:webHidden/>
                <w:sz w:val="28"/>
                <w:szCs w:val="32"/>
              </w:rPr>
              <w:fldChar w:fldCharType="separate"/>
            </w:r>
            <w:r w:rsidRPr="00003D01">
              <w:rPr>
                <w:rFonts w:ascii="Garamond" w:hAnsi="Garamond"/>
                <w:noProof/>
                <w:webHidden/>
                <w:sz w:val="28"/>
                <w:szCs w:val="32"/>
              </w:rPr>
              <w:t>9</w:t>
            </w:r>
            <w:r w:rsidRPr="00003D01">
              <w:rPr>
                <w:rFonts w:ascii="Garamond" w:hAnsi="Garamond"/>
                <w:noProof/>
                <w:webHidden/>
                <w:sz w:val="28"/>
                <w:szCs w:val="32"/>
              </w:rPr>
              <w:fldChar w:fldCharType="end"/>
            </w:r>
          </w:hyperlink>
        </w:p>
        <w:p w14:paraId="23493140" w14:textId="77777777" w:rsidR="009C610E" w:rsidRPr="00ED5DD6" w:rsidRDefault="009C610E" w:rsidP="009C610E">
          <w:pPr>
            <w:rPr>
              <w:rFonts w:ascii="Garamond" w:hAnsi="Garamond"/>
              <w:sz w:val="28"/>
              <w:szCs w:val="28"/>
            </w:rPr>
          </w:pPr>
          <w:r w:rsidRPr="00003D01">
            <w:rPr>
              <w:rFonts w:ascii="Garamond" w:hAnsi="Garamond"/>
              <w:b/>
              <w:bCs/>
              <w:noProof/>
              <w:sz w:val="28"/>
              <w:szCs w:val="32"/>
            </w:rPr>
            <w:fldChar w:fldCharType="end"/>
          </w:r>
        </w:p>
      </w:sdtContent>
    </w:sdt>
    <w:p w14:paraId="49F32E34" w14:textId="77777777" w:rsidR="009C610E" w:rsidRPr="00ED5DD6" w:rsidRDefault="009C610E" w:rsidP="009C610E">
      <w:pPr>
        <w:pStyle w:val="m-311577546273184408gmail-msonormal"/>
        <w:shd w:val="clear" w:color="auto" w:fill="FFFFFF"/>
        <w:spacing w:after="0" w:afterAutospacing="0" w:line="276" w:lineRule="auto"/>
        <w:rPr>
          <w:rFonts w:ascii="Garamond" w:hAnsi="Garamond" w:cs="Arial"/>
          <w:b/>
          <w:color w:val="222222"/>
          <w:sz w:val="28"/>
          <w:szCs w:val="28"/>
        </w:rPr>
      </w:pPr>
    </w:p>
    <w:p w14:paraId="11406573"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6E80971C"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5631FF10"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5712E63F"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0B17EC23"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2FCAA7C0"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0C922A99"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5E78EBBF"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5FF8F91E"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68CCD631" w14:textId="77777777" w:rsidR="009C610E" w:rsidRPr="003E2B9A" w:rsidRDefault="009C610E" w:rsidP="009C610E">
      <w:pPr>
        <w:pStyle w:val="Heading1"/>
        <w:rPr>
          <w:rFonts w:ascii="Garamond" w:hAnsi="Garamond"/>
          <w:sz w:val="36"/>
          <w:szCs w:val="24"/>
        </w:rPr>
      </w:pPr>
      <w:bookmarkStart w:id="0" w:name="_Toc501644399"/>
      <w:r w:rsidRPr="003E2B9A">
        <w:rPr>
          <w:rFonts w:ascii="Garamond" w:hAnsi="Garamond"/>
          <w:sz w:val="36"/>
          <w:szCs w:val="24"/>
        </w:rPr>
        <w:lastRenderedPageBreak/>
        <w:t>Introduction</w:t>
      </w:r>
      <w:bookmarkEnd w:id="0"/>
    </w:p>
    <w:p w14:paraId="686E7552" w14:textId="77777777" w:rsidR="00FD2DBF" w:rsidRPr="0020722D" w:rsidRDefault="00FD2DBF" w:rsidP="00FD2DBF">
      <w:pPr>
        <w:rPr>
          <w:sz w:val="24"/>
        </w:rPr>
      </w:pPr>
    </w:p>
    <w:p w14:paraId="209E3534" w14:textId="77777777" w:rsidR="009C610E" w:rsidRPr="0020722D" w:rsidRDefault="009C610E" w:rsidP="009C610E">
      <w:pPr>
        <w:pStyle w:val="Heading2"/>
        <w:numPr>
          <w:ilvl w:val="0"/>
          <w:numId w:val="4"/>
        </w:numPr>
        <w:spacing w:before="40" w:line="259" w:lineRule="auto"/>
        <w:rPr>
          <w:rFonts w:ascii="Garamond" w:hAnsi="Garamond"/>
          <w:sz w:val="28"/>
          <w:szCs w:val="24"/>
        </w:rPr>
      </w:pPr>
      <w:bookmarkStart w:id="1" w:name="_Toc501644400"/>
      <w:r w:rsidRPr="0020722D">
        <w:rPr>
          <w:rFonts w:ascii="Garamond" w:hAnsi="Garamond"/>
          <w:sz w:val="28"/>
          <w:szCs w:val="24"/>
        </w:rPr>
        <w:t>Purpose of Report</w:t>
      </w:r>
      <w:bookmarkEnd w:id="1"/>
      <w:r w:rsidRPr="0020722D">
        <w:rPr>
          <w:rFonts w:ascii="Garamond" w:hAnsi="Garamond"/>
          <w:sz w:val="28"/>
          <w:szCs w:val="24"/>
        </w:rPr>
        <w:t xml:space="preserve"> </w:t>
      </w:r>
    </w:p>
    <w:p w14:paraId="706BE102" w14:textId="73C46F45"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This year, MEND’s Central London Working G</w:t>
      </w:r>
      <w:r w:rsidR="0015037A">
        <w:rPr>
          <w:rFonts w:ascii="Garamond" w:hAnsi="Garamond" w:cs="Arial"/>
          <w:color w:val="222222"/>
        </w:rPr>
        <w:t>roup successfully organised ten</w:t>
      </w:r>
      <w:r w:rsidRPr="007D47F5">
        <w:rPr>
          <w:rFonts w:ascii="Garamond" w:hAnsi="Garamond" w:cs="Arial"/>
          <w:color w:val="222222"/>
        </w:rPr>
        <w:t xml:space="preserve"> events</w:t>
      </w:r>
      <w:r w:rsidR="00A5786D">
        <w:rPr>
          <w:rFonts w:ascii="Garamond" w:hAnsi="Garamond" w:cs="Arial"/>
          <w:color w:val="222222"/>
        </w:rPr>
        <w:t xml:space="preserve"> (see Appendix</w:t>
      </w:r>
      <w:r w:rsidR="00F44320">
        <w:rPr>
          <w:rFonts w:ascii="Garamond" w:hAnsi="Garamond" w:cs="Arial"/>
          <w:color w:val="222222"/>
        </w:rPr>
        <w:t>)</w:t>
      </w:r>
      <w:r w:rsidRPr="007D47F5">
        <w:rPr>
          <w:rFonts w:ascii="Garamond" w:hAnsi="Garamond" w:cs="Arial"/>
          <w:color w:val="222222"/>
        </w:rPr>
        <w:t>, with these ranging from ‘The Causes &amp; Cures of Islamophobia’ presentation to</w:t>
      </w:r>
      <w:r w:rsidR="00862D2E">
        <w:rPr>
          <w:rFonts w:ascii="Garamond" w:hAnsi="Garamond" w:cs="Arial"/>
          <w:color w:val="222222"/>
        </w:rPr>
        <w:t xml:space="preserve"> self-defence classes at local M</w:t>
      </w:r>
      <w:r w:rsidRPr="007D47F5">
        <w:rPr>
          <w:rFonts w:ascii="Garamond" w:hAnsi="Garamond" w:cs="Arial"/>
          <w:color w:val="222222"/>
        </w:rPr>
        <w:t>osques. This report will not only provide a summary for the various events that were organised, but also demonstrate their relevance and how they appeal to the overall work MEND aims to accomplish.</w:t>
      </w:r>
    </w:p>
    <w:p w14:paraId="75A3F0C0" w14:textId="77777777" w:rsidR="009C610E" w:rsidRPr="0020722D" w:rsidRDefault="009C610E" w:rsidP="009C610E">
      <w:pPr>
        <w:pStyle w:val="m-311577546273184408gmail-msolistparagraph"/>
        <w:shd w:val="clear" w:color="auto" w:fill="FFFFFF"/>
        <w:spacing w:after="0" w:afterAutospacing="0" w:line="276" w:lineRule="auto"/>
        <w:rPr>
          <w:rFonts w:ascii="Garamond" w:hAnsi="Garamond"/>
          <w:color w:val="222222"/>
          <w:sz w:val="28"/>
        </w:rPr>
      </w:pPr>
    </w:p>
    <w:p w14:paraId="2D57ECAA" w14:textId="77777777" w:rsidR="009C610E" w:rsidRPr="007D47F5" w:rsidRDefault="009C610E" w:rsidP="009C610E">
      <w:pPr>
        <w:pStyle w:val="Heading2"/>
        <w:numPr>
          <w:ilvl w:val="0"/>
          <w:numId w:val="4"/>
        </w:numPr>
        <w:spacing w:before="40" w:line="259" w:lineRule="auto"/>
        <w:rPr>
          <w:rFonts w:ascii="Garamond" w:hAnsi="Garamond"/>
          <w:sz w:val="24"/>
          <w:szCs w:val="24"/>
        </w:rPr>
      </w:pPr>
      <w:bookmarkStart w:id="2" w:name="_Toc501644401"/>
      <w:r w:rsidRPr="0020722D">
        <w:rPr>
          <w:rFonts w:ascii="Garamond" w:hAnsi="Garamond"/>
          <w:sz w:val="28"/>
          <w:szCs w:val="24"/>
        </w:rPr>
        <w:t>What is Islamophobia Awareness Month?</w:t>
      </w:r>
      <w:bookmarkEnd w:id="2"/>
    </w:p>
    <w:p w14:paraId="211EF36D" w14:textId="426ABD95"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Established in 2012 by MEND and other British organisations, IAM aims to work with local governing officials, journalists and educational establishments to raise awareness and encourage both Muslims and non-Muslims to report incidents of hate crime that they may either experience or witness. </w:t>
      </w:r>
    </w:p>
    <w:p w14:paraId="3B6D62E2" w14:textId="5191211D"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Taking place every November, Islamophobia Awareness Month (IAM) not only aims to demonstrate the reality of rising Islamophobia within the UK, but also challenge</w:t>
      </w:r>
      <w:r w:rsidR="00B45349">
        <w:rPr>
          <w:rFonts w:ascii="Garamond" w:hAnsi="Garamond" w:cs="Arial"/>
          <w:color w:val="222222"/>
        </w:rPr>
        <w:t>s</w:t>
      </w:r>
      <w:r w:rsidRPr="007D47F5">
        <w:rPr>
          <w:rFonts w:ascii="Garamond" w:hAnsi="Garamond" w:cs="Arial"/>
          <w:color w:val="222222"/>
        </w:rPr>
        <w:t xml:space="preserve"> the negative stereotypes and attitudes facing the British Muslim community. The fact that IAM has become an essential event in the calendars of prominent Muslims organisations demonstrates MEND’s incredible success in legitimising its cause and in raising awareness for Islamophobia. </w:t>
      </w:r>
    </w:p>
    <w:p w14:paraId="6E773A1C" w14:textId="1CA288AF"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With over thirty different working groups situated across England, each group is responsible for not only working with local establishments to organise events for the month, but also raising awareness for the organisation itself. </w:t>
      </w:r>
      <w:r w:rsidR="00A5786D">
        <w:rPr>
          <w:rFonts w:ascii="Garamond" w:hAnsi="Garamond" w:cs="Arial"/>
          <w:color w:val="222222"/>
        </w:rPr>
        <w:t xml:space="preserve">Together, these groups form the backbone of MEND and demonstrate how, by working with the local community, negative attitudes and better reporting of Islamophobia can be possible. </w:t>
      </w:r>
    </w:p>
    <w:p w14:paraId="6EFD4559"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055A46DF"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735D7CE6"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4F43EE75" w14:textId="77777777" w:rsidR="00B45349" w:rsidRDefault="00B45349" w:rsidP="009C610E">
      <w:pPr>
        <w:pStyle w:val="Heading1"/>
        <w:rPr>
          <w:rFonts w:ascii="Garamond" w:eastAsia="Times New Roman" w:hAnsi="Garamond" w:cs="Arial"/>
          <w:b w:val="0"/>
          <w:bCs w:val="0"/>
          <w:color w:val="222222"/>
          <w:sz w:val="24"/>
          <w:szCs w:val="24"/>
          <w:lang w:eastAsia="en-GB"/>
        </w:rPr>
      </w:pPr>
    </w:p>
    <w:p w14:paraId="1013D1FF" w14:textId="77777777" w:rsidR="00B45349" w:rsidRDefault="00B45349" w:rsidP="00B45349">
      <w:pPr>
        <w:rPr>
          <w:lang w:eastAsia="en-GB"/>
        </w:rPr>
      </w:pPr>
    </w:p>
    <w:p w14:paraId="636BCB92" w14:textId="77777777" w:rsidR="00B45349" w:rsidRPr="00B45349" w:rsidRDefault="00B45349" w:rsidP="00B45349">
      <w:pPr>
        <w:rPr>
          <w:lang w:eastAsia="en-GB"/>
        </w:rPr>
      </w:pPr>
    </w:p>
    <w:p w14:paraId="0F8D6167" w14:textId="54F46274" w:rsidR="009C610E" w:rsidRPr="003E2B9A" w:rsidRDefault="009C610E" w:rsidP="009C610E">
      <w:pPr>
        <w:pStyle w:val="Heading1"/>
        <w:rPr>
          <w:rFonts w:ascii="Garamond" w:hAnsi="Garamond"/>
          <w:sz w:val="36"/>
          <w:szCs w:val="24"/>
        </w:rPr>
      </w:pPr>
      <w:bookmarkStart w:id="3" w:name="_Toc501644402"/>
      <w:r w:rsidRPr="003E2B9A">
        <w:rPr>
          <w:rFonts w:ascii="Garamond" w:hAnsi="Garamond"/>
          <w:sz w:val="36"/>
          <w:szCs w:val="24"/>
        </w:rPr>
        <w:lastRenderedPageBreak/>
        <w:t>Central London Events during IAM2017</w:t>
      </w:r>
      <w:bookmarkEnd w:id="3"/>
    </w:p>
    <w:p w14:paraId="0AE95BBD" w14:textId="77777777" w:rsidR="009C610E" w:rsidRPr="009C610E" w:rsidRDefault="009C610E" w:rsidP="009C610E"/>
    <w:p w14:paraId="16960B6D" w14:textId="19DB9EAF" w:rsidR="009C610E" w:rsidRPr="007D47F5" w:rsidRDefault="009C610E" w:rsidP="003C4E5D">
      <w:pPr>
        <w:pStyle w:val="Heading2"/>
        <w:rPr>
          <w:rFonts w:ascii="Garamond" w:hAnsi="Garamond"/>
          <w:sz w:val="24"/>
          <w:szCs w:val="24"/>
        </w:rPr>
      </w:pPr>
      <w:bookmarkStart w:id="4" w:name="_Toc501644403"/>
      <w:r w:rsidRPr="0020722D">
        <w:rPr>
          <w:rFonts w:ascii="Garamond" w:hAnsi="Garamond"/>
          <w:sz w:val="28"/>
          <w:szCs w:val="24"/>
        </w:rPr>
        <w:t>1.      Hospital – Exhibition</w:t>
      </w:r>
      <w:bookmarkEnd w:id="4"/>
      <w:r w:rsidR="003C4E5D">
        <w:rPr>
          <w:rFonts w:ascii="Garamond" w:hAnsi="Garamond"/>
          <w:sz w:val="24"/>
          <w:szCs w:val="24"/>
        </w:rPr>
        <w:br/>
      </w:r>
    </w:p>
    <w:p w14:paraId="7E5D8A5A" w14:textId="34ACFFA2" w:rsidR="009C610E" w:rsidRPr="007D47F5" w:rsidRDefault="009C610E" w:rsidP="009C610E">
      <w:pPr>
        <w:jc w:val="both"/>
        <w:rPr>
          <w:rFonts w:ascii="Garamond" w:hAnsi="Garamond"/>
          <w:sz w:val="24"/>
          <w:szCs w:val="24"/>
        </w:rPr>
      </w:pPr>
      <w:r w:rsidRPr="007D47F5">
        <w:rPr>
          <w:rFonts w:ascii="Garamond" w:hAnsi="Garamond"/>
          <w:sz w:val="24"/>
          <w:szCs w:val="24"/>
        </w:rPr>
        <w:t xml:space="preserve">The Central London Working Group kicked off their campaign for Islamophobia Awareness Month 2017 with their first event taking place at Whittington Hospital. Situated in North London, Whittington Hospital is an iconic </w:t>
      </w:r>
      <w:r w:rsidR="00A5786D">
        <w:rPr>
          <w:rFonts w:ascii="Garamond" w:hAnsi="Garamond"/>
          <w:sz w:val="24"/>
          <w:szCs w:val="24"/>
        </w:rPr>
        <w:t>institution for the area and its</w:t>
      </w:r>
      <w:r w:rsidRPr="007D47F5">
        <w:rPr>
          <w:rFonts w:ascii="Garamond" w:hAnsi="Garamond"/>
          <w:sz w:val="24"/>
          <w:szCs w:val="24"/>
        </w:rPr>
        <w:t xml:space="preserve"> local residents. </w:t>
      </w:r>
    </w:p>
    <w:p w14:paraId="1C1FAB09" w14:textId="19548EB9" w:rsidR="009C610E" w:rsidRPr="007D47F5" w:rsidRDefault="009C610E" w:rsidP="009C610E">
      <w:pPr>
        <w:jc w:val="both"/>
        <w:rPr>
          <w:rFonts w:ascii="Garamond" w:hAnsi="Garamond"/>
          <w:sz w:val="24"/>
          <w:szCs w:val="24"/>
        </w:rPr>
      </w:pPr>
      <w:r w:rsidRPr="007D47F5">
        <w:rPr>
          <w:rFonts w:ascii="Garamond" w:hAnsi="Garamond"/>
          <w:sz w:val="24"/>
          <w:szCs w:val="24"/>
        </w:rPr>
        <w:t>The exhibition was displayed on Saturday the 4</w:t>
      </w:r>
      <w:r w:rsidRPr="007D47F5">
        <w:rPr>
          <w:rFonts w:ascii="Garamond" w:hAnsi="Garamond"/>
          <w:sz w:val="24"/>
          <w:szCs w:val="24"/>
          <w:vertAlign w:val="superscript"/>
        </w:rPr>
        <w:t>th</w:t>
      </w:r>
      <w:r w:rsidR="00A5786D">
        <w:rPr>
          <w:rFonts w:ascii="Garamond" w:hAnsi="Garamond"/>
          <w:sz w:val="24"/>
          <w:szCs w:val="24"/>
        </w:rPr>
        <w:t xml:space="preserve"> of November from morning</w:t>
      </w:r>
      <w:r w:rsidRPr="007D47F5">
        <w:rPr>
          <w:rFonts w:ascii="Garamond" w:hAnsi="Garamond"/>
          <w:sz w:val="24"/>
          <w:szCs w:val="24"/>
        </w:rPr>
        <w:t xml:space="preserve"> until the evening. The exhibition had a special significance to the hospital, with a section of the exhibition highlighti</w:t>
      </w:r>
      <w:r w:rsidR="00A5786D">
        <w:rPr>
          <w:rFonts w:ascii="Garamond" w:hAnsi="Garamond"/>
          <w:sz w:val="24"/>
          <w:szCs w:val="24"/>
        </w:rPr>
        <w:t>ng the contributions Muslims mak</w:t>
      </w:r>
      <w:r w:rsidRPr="007D47F5">
        <w:rPr>
          <w:rFonts w:ascii="Garamond" w:hAnsi="Garamond"/>
          <w:sz w:val="24"/>
          <w:szCs w:val="24"/>
        </w:rPr>
        <w:t xml:space="preserve">e to the National Health Service. By the Grace and Help of Allah the event was a great success. </w:t>
      </w:r>
    </w:p>
    <w:p w14:paraId="05F12EF9" w14:textId="26F223FB" w:rsidR="009C610E" w:rsidRPr="007D47F5" w:rsidRDefault="009C610E" w:rsidP="009C610E">
      <w:pPr>
        <w:jc w:val="both"/>
        <w:rPr>
          <w:rFonts w:ascii="Garamond" w:hAnsi="Garamond"/>
          <w:sz w:val="24"/>
          <w:szCs w:val="24"/>
        </w:rPr>
      </w:pPr>
      <w:r w:rsidRPr="007D47F5">
        <w:rPr>
          <w:rFonts w:ascii="Garamond" w:hAnsi="Garamond"/>
          <w:sz w:val="24"/>
          <w:szCs w:val="24"/>
        </w:rPr>
        <w:t xml:space="preserve">This was the first time the Working Group aimed to display the exhibition outside the walls of a university campus. </w:t>
      </w:r>
      <w:r w:rsidRPr="007D47F5">
        <w:rPr>
          <w:rFonts w:ascii="Garamond" w:hAnsi="Garamond" w:cs="Arial"/>
          <w:color w:val="222222"/>
          <w:sz w:val="24"/>
          <w:szCs w:val="24"/>
        </w:rPr>
        <w:t xml:space="preserve">By extending outside of the university sphere, the Central London team were effectively able to target a new audience by putting up the exhibition in a place that was accessible to the public. As universities tend to be private institutions and access tends to be restricted to university students or staff members, the hospital lent itself as a perfect example of an institution that is open to a larger variety of individuals, many of whom may not be informed about Islamophobia and its rising prominence in society. </w:t>
      </w:r>
    </w:p>
    <w:p w14:paraId="10A3AA80" w14:textId="631CA42D" w:rsidR="009C610E" w:rsidRPr="007D47F5" w:rsidRDefault="009C610E" w:rsidP="009C610E">
      <w:pPr>
        <w:pStyle w:val="m-311577546273184408gmail-msolistparagraph"/>
        <w:shd w:val="clear" w:color="auto" w:fill="FFFFFF"/>
        <w:spacing w:before="0" w:beforeAutospacing="0" w:after="0" w:afterAutospacing="0" w:line="276" w:lineRule="auto"/>
        <w:ind w:left="360"/>
        <w:rPr>
          <w:rFonts w:ascii="Garamond" w:hAnsi="Garamond" w:cs="Arial"/>
          <w:color w:val="222222"/>
        </w:rPr>
      </w:pPr>
    </w:p>
    <w:p w14:paraId="71D0B222" w14:textId="5F71EF10" w:rsidR="009C610E" w:rsidRPr="007D47F5" w:rsidRDefault="0053555E" w:rsidP="009C610E">
      <w:pPr>
        <w:pStyle w:val="m-311577546273184408gmail-msolistparagraph"/>
        <w:shd w:val="clear" w:color="auto" w:fill="FFFFFF"/>
        <w:spacing w:before="0" w:beforeAutospacing="0" w:after="0" w:afterAutospacing="0" w:line="276" w:lineRule="auto"/>
        <w:ind w:left="360"/>
        <w:rPr>
          <w:rFonts w:ascii="Garamond" w:hAnsi="Garamond" w:cs="Arial"/>
          <w:color w:val="222222"/>
        </w:rPr>
      </w:pPr>
      <w:r>
        <w:rPr>
          <w:noProof/>
        </w:rPr>
        <mc:AlternateContent>
          <mc:Choice Requires="wps">
            <w:drawing>
              <wp:anchor distT="0" distB="0" distL="114300" distR="114300" simplePos="0" relativeHeight="251670528" behindDoc="0" locked="0" layoutInCell="1" allowOverlap="1" wp14:anchorId="30ED33D9" wp14:editId="58FEE537">
                <wp:simplePos x="0" y="0"/>
                <wp:positionH relativeFrom="column">
                  <wp:posOffset>2908300</wp:posOffset>
                </wp:positionH>
                <wp:positionV relativeFrom="paragraph">
                  <wp:posOffset>2509520</wp:posOffset>
                </wp:positionV>
                <wp:extent cx="2818130" cy="392430"/>
                <wp:effectExtent l="0" t="0" r="0" b="0"/>
                <wp:wrapTight wrapText="bothSides">
                  <wp:wrapPolygon edited="0">
                    <wp:start x="0" y="0"/>
                    <wp:lineTo x="0" y="20571"/>
                    <wp:lineTo x="21415" y="20571"/>
                    <wp:lineTo x="21415"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818130" cy="392430"/>
                        </a:xfrm>
                        <a:prstGeom prst="rect">
                          <a:avLst/>
                        </a:prstGeom>
                        <a:solidFill>
                          <a:prstClr val="white"/>
                        </a:solidFill>
                        <a:ln>
                          <a:noFill/>
                        </a:ln>
                        <a:effectLst/>
                      </wps:spPr>
                      <wps:txbx>
                        <w:txbxContent>
                          <w:p w14:paraId="63541AE1" w14:textId="1BA34DB6" w:rsidR="0053555E" w:rsidRPr="008410B6" w:rsidRDefault="0053555E" w:rsidP="0053555E">
                            <w:pPr>
                              <w:pStyle w:val="Caption"/>
                              <w:jc w:val="center"/>
                              <w:rPr>
                                <w:rFonts w:ascii="Garamond" w:eastAsia="Times New Roman" w:hAnsi="Garamond" w:cs="Times New Roman"/>
                                <w:noProof/>
                              </w:rPr>
                            </w:pPr>
                            <w:r w:rsidRPr="008410B6">
                              <w:rPr>
                                <w:rFonts w:ascii="Garamond" w:hAnsi="Garamond"/>
                                <w:i/>
                              </w:rPr>
                              <w:t>Figure 2 -</w:t>
                            </w:r>
                            <w:r w:rsidRPr="008410B6">
                              <w:rPr>
                                <w:rFonts w:ascii="Garamond" w:hAnsi="Garamond"/>
                              </w:rPr>
                              <w:t xml:space="preserve"> Members of the </w:t>
                            </w:r>
                            <w:r w:rsidR="008410B6" w:rsidRPr="008410B6">
                              <w:rPr>
                                <w:rFonts w:ascii="Garamond" w:hAnsi="Garamond"/>
                              </w:rPr>
                              <w:t>public observing the exhibition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ED33D9" id="Text Box 8" o:spid="_x0000_s1028" type="#_x0000_t202" style="position:absolute;left:0;text-align:left;margin-left:229pt;margin-top:197.6pt;width:221.9pt;height:3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" stroked="f">
                <v:textbox style="mso-fit-shape-to-text:t" inset="0,0,0,0">
                  <w:txbxContent>
                    <w:p w14:paraId="63541AE1" w14:textId="1BA34DB6" w:rsidR="0053555E" w:rsidRPr="008410B6" w:rsidRDefault="0053555E" w:rsidP="0053555E">
                      <w:pPr>
                        <w:pStyle w:val="Caption"/>
                        <w:jc w:val="center"/>
                        <w:rPr>
                          <w:rFonts w:ascii="Garamond" w:eastAsia="Times New Roman" w:hAnsi="Garamond" w:cs="Times New Roman"/>
                          <w:noProof/>
                        </w:rPr>
                      </w:pPr>
                      <w:r w:rsidRPr="008410B6">
                        <w:rPr>
                          <w:rFonts w:ascii="Garamond" w:hAnsi="Garamond"/>
                          <w:i/>
                        </w:rPr>
                        <w:t>Figure 2 -</w:t>
                      </w:r>
                      <w:r w:rsidRPr="008410B6">
                        <w:rPr>
                          <w:rFonts w:ascii="Garamond" w:hAnsi="Garamond"/>
                        </w:rPr>
                        <w:t xml:space="preserve"> Members of the </w:t>
                      </w:r>
                      <w:r w:rsidR="008410B6" w:rsidRPr="008410B6">
                        <w:rPr>
                          <w:rFonts w:ascii="Garamond" w:hAnsi="Garamond"/>
                        </w:rPr>
                        <w:t>public observing the exhibition</w:t>
                      </w:r>
                    </w:p>
                  </w:txbxContent>
                </v:textbox>
                <w10:wrap type="tight"/>
              </v:shape>
            </w:pict>
          </mc:Fallback>
        </mc:AlternateContent>
      </w:r>
      <w:r>
        <w:rPr>
          <w:noProof/>
        </w:rPr>
        <w:drawing>
          <wp:anchor distT="0" distB="0" distL="114300" distR="114300" simplePos="0" relativeHeight="251666432" behindDoc="0" locked="0" layoutInCell="1" allowOverlap="1" wp14:anchorId="7D294920" wp14:editId="2193C161">
            <wp:simplePos x="0" y="0"/>
            <wp:positionH relativeFrom="column">
              <wp:posOffset>2908300</wp:posOffset>
            </wp:positionH>
            <wp:positionV relativeFrom="paragraph">
              <wp:posOffset>287655</wp:posOffset>
            </wp:positionV>
            <wp:extent cx="2818130" cy="2164715"/>
            <wp:effectExtent l="0" t="0" r="1270" b="0"/>
            <wp:wrapTight wrapText="bothSides">
              <wp:wrapPolygon edited="0">
                <wp:start x="0" y="0"/>
                <wp:lineTo x="0" y="21290"/>
                <wp:lineTo x="21415" y="21290"/>
                <wp:lineTo x="21415" y="0"/>
                <wp:lineTo x="0" y="0"/>
              </wp:wrapPolygon>
            </wp:wrapTight>
            <wp:docPr id="6" name="Picture 6" descr="../Downloads/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image%2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8130" cy="2164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9A83A" w14:textId="7F39C12A" w:rsidR="009C610E" w:rsidRDefault="0053555E" w:rsidP="009C610E">
      <w:pPr>
        <w:pStyle w:val="m-311577546273184408gmail-msolistparagraph"/>
        <w:shd w:val="clear" w:color="auto" w:fill="FFFFFF"/>
        <w:spacing w:before="0" w:beforeAutospacing="0" w:after="0" w:afterAutospacing="0" w:line="276" w:lineRule="auto"/>
        <w:rPr>
          <w:rFonts w:ascii="Garamond" w:hAnsi="Garamond" w:cs="Arial"/>
          <w:color w:val="222222"/>
        </w:rPr>
      </w:pPr>
      <w:r>
        <w:rPr>
          <w:noProof/>
        </w:rPr>
        <mc:AlternateContent>
          <mc:Choice Requires="wps">
            <w:drawing>
              <wp:anchor distT="0" distB="0" distL="114300" distR="114300" simplePos="0" relativeHeight="251668480" behindDoc="0" locked="0" layoutInCell="1" allowOverlap="1" wp14:anchorId="65B46F80" wp14:editId="69000EA9">
                <wp:simplePos x="0" y="0"/>
                <wp:positionH relativeFrom="column">
                  <wp:posOffset>-290830</wp:posOffset>
                </wp:positionH>
                <wp:positionV relativeFrom="paragraph">
                  <wp:posOffset>2271395</wp:posOffset>
                </wp:positionV>
                <wp:extent cx="2818130" cy="259715"/>
                <wp:effectExtent l="0" t="0" r="0" b="0"/>
                <wp:wrapTight wrapText="bothSides">
                  <wp:wrapPolygon edited="0">
                    <wp:start x="0" y="0"/>
                    <wp:lineTo x="0" y="20571"/>
                    <wp:lineTo x="21415" y="20571"/>
                    <wp:lineTo x="21415"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818130" cy="259715"/>
                        </a:xfrm>
                        <a:prstGeom prst="rect">
                          <a:avLst/>
                        </a:prstGeom>
                        <a:solidFill>
                          <a:prstClr val="white"/>
                        </a:solidFill>
                        <a:ln>
                          <a:noFill/>
                        </a:ln>
                        <a:effectLst/>
                      </wps:spPr>
                      <wps:txbx>
                        <w:txbxContent>
                          <w:p w14:paraId="6E9903F5" w14:textId="74D614A0" w:rsidR="0053555E" w:rsidRPr="008410B6" w:rsidRDefault="0053555E" w:rsidP="0053555E">
                            <w:pPr>
                              <w:pStyle w:val="Caption"/>
                              <w:jc w:val="center"/>
                              <w:rPr>
                                <w:rFonts w:ascii="Garamond" w:eastAsia="Times New Roman" w:hAnsi="Garamond" w:cs="Times New Roman"/>
                                <w:noProof/>
                              </w:rPr>
                            </w:pPr>
                            <w:r w:rsidRPr="008410B6">
                              <w:rPr>
                                <w:rFonts w:ascii="Garamond" w:hAnsi="Garamond"/>
                                <w:i/>
                              </w:rPr>
                              <w:t xml:space="preserve">Figure </w:t>
                            </w:r>
                            <w:r w:rsidRPr="008410B6">
                              <w:rPr>
                                <w:rFonts w:ascii="Garamond" w:hAnsi="Garamond"/>
                                <w:i/>
                              </w:rPr>
                              <w:fldChar w:fldCharType="begin"/>
                            </w:r>
                            <w:r w:rsidRPr="008410B6">
                              <w:rPr>
                                <w:rFonts w:ascii="Garamond" w:hAnsi="Garamond"/>
                                <w:i/>
                              </w:rPr>
                              <w:instrText xml:space="preserve"> SEQ Figure \* ARABIC </w:instrText>
                            </w:r>
                            <w:r w:rsidRPr="008410B6">
                              <w:rPr>
                                <w:rFonts w:ascii="Garamond" w:hAnsi="Garamond"/>
                                <w:i/>
                              </w:rPr>
                              <w:fldChar w:fldCharType="separate"/>
                            </w:r>
                            <w:r w:rsidRPr="008410B6">
                              <w:rPr>
                                <w:rFonts w:ascii="Garamond" w:hAnsi="Garamond"/>
                                <w:i/>
                                <w:noProof/>
                              </w:rPr>
                              <w:t>1</w:t>
                            </w:r>
                            <w:r w:rsidRPr="008410B6">
                              <w:rPr>
                                <w:rFonts w:ascii="Garamond" w:hAnsi="Garamond"/>
                                <w:i/>
                              </w:rPr>
                              <w:fldChar w:fldCharType="end"/>
                            </w:r>
                            <w:r w:rsidRPr="008410B6">
                              <w:rPr>
                                <w:rFonts w:ascii="Garamond" w:hAnsi="Garamond"/>
                              </w:rPr>
                              <w:t xml:space="preserve"> - IAM Exhibition at Whittington 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B46F80" id="Text Box 7" o:spid="_x0000_s1029" type="#_x0000_t202" style="position:absolute;margin-left:-22.9pt;margin-top:178.85pt;width:221.9pt;height:20.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" stroked="f">
                <v:textbox style="mso-fit-shape-to-text:t" inset="0,0,0,0">
                  <w:txbxContent>
                    <w:p w14:paraId="6E9903F5" w14:textId="74D614A0" w:rsidR="0053555E" w:rsidRPr="008410B6" w:rsidRDefault="0053555E" w:rsidP="0053555E">
                      <w:pPr>
                        <w:pStyle w:val="Caption"/>
                        <w:jc w:val="center"/>
                        <w:rPr>
                          <w:rFonts w:ascii="Garamond" w:eastAsia="Times New Roman" w:hAnsi="Garamond" w:cs="Times New Roman"/>
                          <w:noProof/>
                        </w:rPr>
                      </w:pPr>
                      <w:r w:rsidRPr="008410B6">
                        <w:rPr>
                          <w:rFonts w:ascii="Garamond" w:hAnsi="Garamond"/>
                          <w:i/>
                        </w:rPr>
                        <w:t xml:space="preserve">Figure </w:t>
                      </w:r>
                      <w:r w:rsidRPr="008410B6">
                        <w:rPr>
                          <w:rFonts w:ascii="Garamond" w:hAnsi="Garamond"/>
                          <w:i/>
                        </w:rPr>
                        <w:fldChar w:fldCharType="begin"/>
                      </w:r>
                      <w:r w:rsidRPr="008410B6">
                        <w:rPr>
                          <w:rFonts w:ascii="Garamond" w:hAnsi="Garamond"/>
                          <w:i/>
                        </w:rPr>
                        <w:instrText xml:space="preserve"> SEQ Figure \* ARABIC </w:instrText>
                      </w:r>
                      <w:r w:rsidRPr="008410B6">
                        <w:rPr>
                          <w:rFonts w:ascii="Garamond" w:hAnsi="Garamond"/>
                          <w:i/>
                        </w:rPr>
                        <w:fldChar w:fldCharType="separate"/>
                      </w:r>
                      <w:r w:rsidRPr="008410B6">
                        <w:rPr>
                          <w:rFonts w:ascii="Garamond" w:hAnsi="Garamond"/>
                          <w:i/>
                          <w:noProof/>
                        </w:rPr>
                        <w:t>1</w:t>
                      </w:r>
                      <w:r w:rsidRPr="008410B6">
                        <w:rPr>
                          <w:rFonts w:ascii="Garamond" w:hAnsi="Garamond"/>
                          <w:i/>
                        </w:rPr>
                        <w:fldChar w:fldCharType="end"/>
                      </w:r>
                      <w:r w:rsidRPr="008410B6">
                        <w:rPr>
                          <w:rFonts w:ascii="Garamond" w:hAnsi="Garamond"/>
                        </w:rPr>
                        <w:t xml:space="preserve"> - IAM Exhibition at Whittington Hospital</w:t>
                      </w:r>
                    </w:p>
                  </w:txbxContent>
                </v:textbox>
                <w10:wrap type="tight"/>
              </v:shape>
            </w:pict>
          </mc:Fallback>
        </mc:AlternateContent>
      </w:r>
      <w:r>
        <w:rPr>
          <w:noProof/>
        </w:rPr>
        <w:drawing>
          <wp:anchor distT="0" distB="0" distL="114300" distR="114300" simplePos="0" relativeHeight="251665408" behindDoc="0" locked="0" layoutInCell="1" allowOverlap="1" wp14:anchorId="634B51A9" wp14:editId="6D577986">
            <wp:simplePos x="0" y="0"/>
            <wp:positionH relativeFrom="column">
              <wp:posOffset>-290830</wp:posOffset>
            </wp:positionH>
            <wp:positionV relativeFrom="paragraph">
              <wp:posOffset>97790</wp:posOffset>
            </wp:positionV>
            <wp:extent cx="2818130" cy="2116455"/>
            <wp:effectExtent l="0" t="0" r="1270" b="0"/>
            <wp:wrapTight wrapText="bothSides">
              <wp:wrapPolygon edited="0">
                <wp:start x="0" y="0"/>
                <wp:lineTo x="0" y="21257"/>
                <wp:lineTo x="21415" y="21257"/>
                <wp:lineTo x="21415" y="0"/>
                <wp:lineTo x="0" y="0"/>
              </wp:wrapPolygon>
            </wp:wrapTight>
            <wp:docPr id="5" name="Picture 5" descr="../Downloads/IMG_6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IMG_64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8130" cy="211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992B" w14:textId="77777777" w:rsidR="007E0CD0" w:rsidRDefault="007E0CD0" w:rsidP="009C610E">
      <w:pPr>
        <w:pStyle w:val="Heading2"/>
        <w:rPr>
          <w:rFonts w:ascii="Garamond" w:hAnsi="Garamond"/>
          <w:sz w:val="24"/>
          <w:szCs w:val="24"/>
        </w:rPr>
      </w:pPr>
    </w:p>
    <w:p w14:paraId="4E048465" w14:textId="77777777" w:rsidR="0015037A" w:rsidRDefault="0015037A" w:rsidP="00A5786D">
      <w:pPr>
        <w:pStyle w:val="Heading2"/>
        <w:rPr>
          <w:rFonts w:asciiTheme="minorHAnsi" w:eastAsiaTheme="minorEastAsia" w:hAnsiTheme="minorHAnsi" w:cstheme="minorBidi"/>
          <w:b w:val="0"/>
          <w:bCs w:val="0"/>
          <w:color w:val="auto"/>
          <w:sz w:val="22"/>
          <w:szCs w:val="22"/>
        </w:rPr>
      </w:pPr>
    </w:p>
    <w:p w14:paraId="1E580181" w14:textId="77777777" w:rsidR="0015037A" w:rsidRPr="0015037A" w:rsidRDefault="0015037A" w:rsidP="0015037A"/>
    <w:p w14:paraId="1B8C71BE" w14:textId="5BF4139D" w:rsidR="003C4E5D" w:rsidRPr="0020722D" w:rsidRDefault="009C610E" w:rsidP="00A5786D">
      <w:pPr>
        <w:pStyle w:val="Heading2"/>
        <w:rPr>
          <w:rFonts w:ascii="Garamond" w:hAnsi="Garamond"/>
          <w:sz w:val="28"/>
          <w:szCs w:val="24"/>
        </w:rPr>
      </w:pPr>
      <w:bookmarkStart w:id="5" w:name="_Toc501644404"/>
      <w:r w:rsidRPr="0020722D">
        <w:rPr>
          <w:rFonts w:ascii="Garamond" w:hAnsi="Garamond"/>
          <w:sz w:val="28"/>
          <w:szCs w:val="24"/>
        </w:rPr>
        <w:lastRenderedPageBreak/>
        <w:t>2.      Ilmfest – IRU Stall</w:t>
      </w:r>
      <w:bookmarkEnd w:id="5"/>
    </w:p>
    <w:p w14:paraId="7F4C12EE" w14:textId="17A5CED9"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Taking place at the O2 centre Greenwich, IlmFest attracts thousands of Muslims every year to attend various lectures from prominent Imams and </w:t>
      </w:r>
      <w:proofErr w:type="spellStart"/>
      <w:r w:rsidRPr="007D47F5">
        <w:rPr>
          <w:rFonts w:ascii="Garamond" w:hAnsi="Garamond" w:cs="Arial"/>
          <w:color w:val="222222"/>
        </w:rPr>
        <w:t>Shaykhs</w:t>
      </w:r>
      <w:proofErr w:type="spellEnd"/>
      <w:r w:rsidRPr="007D47F5">
        <w:rPr>
          <w:rFonts w:ascii="Garamond" w:hAnsi="Garamond" w:cs="Arial"/>
          <w:color w:val="222222"/>
        </w:rPr>
        <w:t xml:space="preserve"> from all over the globe. This year, MEND managed to secure a stall at the venue, which shed</w:t>
      </w:r>
      <w:r w:rsidR="00A5786D">
        <w:rPr>
          <w:rFonts w:ascii="Garamond" w:hAnsi="Garamond" w:cs="Arial"/>
          <w:color w:val="222222"/>
        </w:rPr>
        <w:t xml:space="preserve"> </w:t>
      </w:r>
      <w:r w:rsidRPr="007D47F5">
        <w:rPr>
          <w:rFonts w:ascii="Garamond" w:hAnsi="Garamond" w:cs="Arial"/>
          <w:color w:val="222222"/>
        </w:rPr>
        <w:t xml:space="preserve">light on both the general work MEND does and the newly established Islamophobic Response Unit (IRU). The IRU aims to provide support and access to the appropriate resources to those who have been victims of Islamophobia. </w:t>
      </w:r>
    </w:p>
    <w:p w14:paraId="247F368A" w14:textId="77777777"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Through the use of social media and by actively talking to attendees, the MEND Central London team was successful in raising the profile of the organisation to the many number of Muslims who had attended from across the country, thus demonstrating its immense success.</w:t>
      </w:r>
    </w:p>
    <w:p w14:paraId="205FE7FE" w14:textId="2D9A937C" w:rsidR="009C610E" w:rsidRPr="007D47F5" w:rsidRDefault="00F417B9" w:rsidP="009C610E">
      <w:pPr>
        <w:pStyle w:val="m-311577546273184408gmail-msonormal"/>
        <w:shd w:val="clear" w:color="auto" w:fill="FFFFFF"/>
        <w:spacing w:after="0" w:afterAutospacing="0" w:line="276" w:lineRule="auto"/>
        <w:rPr>
          <w:rFonts w:ascii="Garamond" w:hAnsi="Garamond" w:cs="Arial"/>
          <w:b/>
          <w:color w:val="222222"/>
        </w:rPr>
      </w:pPr>
      <w:r>
        <w:rPr>
          <w:noProof/>
        </w:rPr>
        <mc:AlternateContent>
          <mc:Choice Requires="wps">
            <w:drawing>
              <wp:anchor distT="0" distB="0" distL="114300" distR="114300" simplePos="0" relativeHeight="251673600" behindDoc="0" locked="0" layoutInCell="1" allowOverlap="1" wp14:anchorId="3A53D7AC" wp14:editId="395C5C71">
                <wp:simplePos x="0" y="0"/>
                <wp:positionH relativeFrom="column">
                  <wp:posOffset>-62865</wp:posOffset>
                </wp:positionH>
                <wp:positionV relativeFrom="paragraph">
                  <wp:posOffset>3661410</wp:posOffset>
                </wp:positionV>
                <wp:extent cx="5718175" cy="259715"/>
                <wp:effectExtent l="0" t="0" r="0" b="0"/>
                <wp:wrapTight wrapText="bothSides">
                  <wp:wrapPolygon edited="0">
                    <wp:start x="0" y="0"/>
                    <wp:lineTo x="0" y="20571"/>
                    <wp:lineTo x="21492" y="20571"/>
                    <wp:lineTo x="21492"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5718175" cy="259715"/>
                        </a:xfrm>
                        <a:prstGeom prst="rect">
                          <a:avLst/>
                        </a:prstGeom>
                        <a:solidFill>
                          <a:prstClr val="white"/>
                        </a:solidFill>
                        <a:ln>
                          <a:noFill/>
                        </a:ln>
                        <a:effectLst/>
                      </wps:spPr>
                      <wps:txbx>
                        <w:txbxContent>
                          <w:p w14:paraId="38E0B50F" w14:textId="440BED4C" w:rsidR="00F417B9" w:rsidRPr="008410B6" w:rsidRDefault="00F417B9" w:rsidP="00F417B9">
                            <w:pPr>
                              <w:pStyle w:val="Caption"/>
                              <w:jc w:val="center"/>
                              <w:rPr>
                                <w:rFonts w:ascii="Garamond" w:eastAsia="Times New Roman" w:hAnsi="Garamond" w:cs="Arial"/>
                                <w:noProof/>
                                <w:color w:val="222222"/>
                              </w:rPr>
                            </w:pPr>
                            <w:r w:rsidRPr="008410B6">
                              <w:rPr>
                                <w:rFonts w:ascii="Garamond" w:hAnsi="Garamond"/>
                                <w:i/>
                              </w:rPr>
                              <w:t>Figure 3:</w:t>
                            </w:r>
                            <w:r w:rsidRPr="008410B6">
                              <w:rPr>
                                <w:rFonts w:ascii="Garamond" w:hAnsi="Garamond"/>
                              </w:rPr>
                              <w:t xml:space="preserve"> Ilmfest, London - An event which attracts a national audience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53D7AC" id="Text Box 11" o:spid="_x0000_s1030" type="#_x0000_t202" style="position:absolute;margin-left:-4.95pt;margin-top:288.3pt;width:450.25pt;height:20.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" stroked="f">
                <v:textbox style="mso-fit-shape-to-text:t" inset="0,0,0,0">
                  <w:txbxContent>
                    <w:p w14:paraId="38E0B50F" w14:textId="440BED4C" w:rsidR="00F417B9" w:rsidRPr="008410B6" w:rsidRDefault="00F417B9" w:rsidP="00F417B9">
                      <w:pPr>
                        <w:pStyle w:val="Caption"/>
                        <w:jc w:val="center"/>
                        <w:rPr>
                          <w:rFonts w:ascii="Garamond" w:eastAsia="Times New Roman" w:hAnsi="Garamond" w:cs="Arial"/>
                          <w:noProof/>
                          <w:color w:val="222222"/>
                        </w:rPr>
                      </w:pPr>
                      <w:r w:rsidRPr="008410B6">
                        <w:rPr>
                          <w:rFonts w:ascii="Garamond" w:hAnsi="Garamond"/>
                          <w:i/>
                        </w:rPr>
                        <w:t>Figure 3:</w:t>
                      </w:r>
                      <w:r w:rsidRPr="008410B6">
                        <w:rPr>
                          <w:rFonts w:ascii="Garamond" w:hAnsi="Garamond"/>
                        </w:rPr>
                        <w:t xml:space="preserve"> Ilmfest, London - An event which attracts a national audience </w:t>
                      </w:r>
                    </w:p>
                  </w:txbxContent>
                </v:textbox>
                <w10:wrap type="tight"/>
              </v:shape>
            </w:pict>
          </mc:Fallback>
        </mc:AlternateContent>
      </w:r>
      <w:r>
        <w:rPr>
          <w:rFonts w:ascii="Garamond" w:hAnsi="Garamond" w:cs="Arial"/>
          <w:b/>
          <w:noProof/>
          <w:color w:val="222222"/>
        </w:rPr>
        <w:drawing>
          <wp:anchor distT="0" distB="0" distL="114300" distR="114300" simplePos="0" relativeHeight="251671552" behindDoc="0" locked="0" layoutInCell="1" allowOverlap="1" wp14:anchorId="7056794A" wp14:editId="6E72F90E">
            <wp:simplePos x="0" y="0"/>
            <wp:positionH relativeFrom="column">
              <wp:posOffset>-62865</wp:posOffset>
            </wp:positionH>
            <wp:positionV relativeFrom="paragraph">
              <wp:posOffset>383540</wp:posOffset>
            </wp:positionV>
            <wp:extent cx="5718175" cy="3220720"/>
            <wp:effectExtent l="0" t="0" r="0" b="5080"/>
            <wp:wrapTight wrapText="bothSides">
              <wp:wrapPolygon edited="0">
                <wp:start x="0" y="0"/>
                <wp:lineTo x="0" y="21464"/>
                <wp:lineTo x="21492" y="21464"/>
                <wp:lineTo x="21492" y="0"/>
                <wp:lineTo x="0" y="0"/>
              </wp:wrapPolygon>
            </wp:wrapTight>
            <wp:docPr id="10" name="Picture 10" descr="../Downloads/IMG_20170330_18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s/IMG_20170330_1846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175" cy="322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3BBB7" w14:textId="24107C4F"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38EFEA47" w14:textId="62D8D971" w:rsidR="00F417B9" w:rsidRDefault="00F417B9" w:rsidP="009C610E">
      <w:pPr>
        <w:pStyle w:val="m-311577546273184408gmail-msonormal"/>
        <w:shd w:val="clear" w:color="auto" w:fill="FFFFFF"/>
        <w:spacing w:after="0" w:afterAutospacing="0" w:line="276" w:lineRule="auto"/>
        <w:rPr>
          <w:rFonts w:ascii="Garamond" w:hAnsi="Garamond" w:cs="Arial"/>
          <w:b/>
          <w:color w:val="222222"/>
        </w:rPr>
      </w:pPr>
    </w:p>
    <w:p w14:paraId="313E75C0" w14:textId="77777777" w:rsidR="0015037A" w:rsidRDefault="0015037A" w:rsidP="009C610E">
      <w:pPr>
        <w:pStyle w:val="m-311577546273184408gmail-msonormal"/>
        <w:shd w:val="clear" w:color="auto" w:fill="FFFFFF"/>
        <w:spacing w:after="0" w:afterAutospacing="0" w:line="276" w:lineRule="auto"/>
        <w:rPr>
          <w:rFonts w:ascii="Garamond" w:hAnsi="Garamond" w:cs="Arial"/>
          <w:b/>
          <w:color w:val="222222"/>
        </w:rPr>
      </w:pPr>
    </w:p>
    <w:p w14:paraId="189B4BE3" w14:textId="77777777" w:rsidR="008410B6" w:rsidRDefault="008410B6" w:rsidP="009C610E">
      <w:pPr>
        <w:pStyle w:val="m-311577546273184408gmail-msonormal"/>
        <w:shd w:val="clear" w:color="auto" w:fill="FFFFFF"/>
        <w:spacing w:after="0" w:afterAutospacing="0" w:line="276" w:lineRule="auto"/>
        <w:rPr>
          <w:rFonts w:ascii="Garamond" w:hAnsi="Garamond" w:cs="Arial"/>
          <w:b/>
          <w:color w:val="222222"/>
        </w:rPr>
      </w:pPr>
    </w:p>
    <w:p w14:paraId="18BAFDB0" w14:textId="77777777" w:rsidR="008410B6" w:rsidRPr="007D47F5" w:rsidRDefault="008410B6" w:rsidP="009C610E">
      <w:pPr>
        <w:pStyle w:val="m-311577546273184408gmail-msonormal"/>
        <w:shd w:val="clear" w:color="auto" w:fill="FFFFFF"/>
        <w:spacing w:after="0" w:afterAutospacing="0" w:line="276" w:lineRule="auto"/>
        <w:rPr>
          <w:rFonts w:ascii="Garamond" w:hAnsi="Garamond" w:cs="Arial"/>
          <w:b/>
          <w:color w:val="222222"/>
        </w:rPr>
      </w:pPr>
    </w:p>
    <w:p w14:paraId="00122E6C" w14:textId="77777777" w:rsidR="009C610E" w:rsidRPr="0020722D" w:rsidRDefault="009C610E" w:rsidP="009C610E">
      <w:pPr>
        <w:pStyle w:val="Heading2"/>
        <w:rPr>
          <w:rFonts w:ascii="Garamond" w:hAnsi="Garamond"/>
          <w:sz w:val="28"/>
          <w:szCs w:val="24"/>
        </w:rPr>
      </w:pPr>
      <w:bookmarkStart w:id="6" w:name="_Toc501644405"/>
      <w:r w:rsidRPr="0020722D">
        <w:rPr>
          <w:rFonts w:ascii="Garamond" w:hAnsi="Garamond"/>
          <w:sz w:val="28"/>
          <w:szCs w:val="24"/>
        </w:rPr>
        <w:lastRenderedPageBreak/>
        <w:t>3.      Universities – Exhibitions and Presentations</w:t>
      </w:r>
      <w:bookmarkEnd w:id="6"/>
      <w:r w:rsidRPr="0020722D">
        <w:rPr>
          <w:rFonts w:ascii="Garamond" w:hAnsi="Garamond"/>
          <w:sz w:val="28"/>
          <w:szCs w:val="24"/>
        </w:rPr>
        <w:t xml:space="preserve"> </w:t>
      </w:r>
    </w:p>
    <w:p w14:paraId="548B987C" w14:textId="5C79C59D" w:rsidR="009C610E" w:rsidRPr="007D47F5" w:rsidRDefault="009C610E" w:rsidP="009C610E">
      <w:pPr>
        <w:pStyle w:val="m-311577546273184408gmail-msonormal"/>
        <w:shd w:val="clear" w:color="auto" w:fill="FFFFFF"/>
        <w:spacing w:after="0" w:afterAutospacing="0" w:line="276" w:lineRule="auto"/>
        <w:jc w:val="both"/>
        <w:rPr>
          <w:rFonts w:ascii="Garamond" w:hAnsi="Garamond" w:cs="Arial"/>
          <w:color w:val="222222"/>
        </w:rPr>
      </w:pPr>
      <w:r w:rsidRPr="007D47F5">
        <w:rPr>
          <w:rFonts w:ascii="Garamond" w:hAnsi="Garamond" w:cs="Arial"/>
          <w:color w:val="222222"/>
        </w:rPr>
        <w:t xml:space="preserve">Universities and university students have been the main target market for the Central London Working Group. As </w:t>
      </w:r>
      <w:r w:rsidR="00A5786D">
        <w:rPr>
          <w:rFonts w:ascii="Garamond" w:hAnsi="Garamond" w:cs="Arial"/>
          <w:color w:val="222222"/>
        </w:rPr>
        <w:t xml:space="preserve">a result, </w:t>
      </w:r>
      <w:r w:rsidRPr="007D47F5">
        <w:rPr>
          <w:rFonts w:ascii="Garamond" w:hAnsi="Garamond" w:cs="Arial"/>
          <w:color w:val="222222"/>
        </w:rPr>
        <w:t xml:space="preserve">displaying the exhibition at as many different university campuses was a fundamental aim and objective of the Working Group before coming into this month. </w:t>
      </w:r>
    </w:p>
    <w:p w14:paraId="0A65B02F" w14:textId="293C64B2"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During November, the most popular event was the Islamophobia Awareness Exhibition. This exhibition aims to demonstrate both statistical figures of what Islamophobia looks like in the UK, whilst highlighting the various achievements Muslims have made to British society. In 2016, MEND’s Central London Working Group managed to successfully secure one institution to place the IAM exhibition. However, in </w:t>
      </w:r>
      <w:r w:rsidRPr="007D47F5">
        <w:rPr>
          <w:rFonts w:ascii="Garamond" w:hAnsi="Garamond" w:cs="Arial"/>
          <w:b/>
          <w:color w:val="222222"/>
        </w:rPr>
        <w:t>2017</w:t>
      </w:r>
      <w:r w:rsidRPr="007D47F5">
        <w:rPr>
          <w:rFonts w:ascii="Garamond" w:hAnsi="Garamond" w:cs="Arial"/>
          <w:color w:val="222222"/>
        </w:rPr>
        <w:t xml:space="preserve">, this increased to </w:t>
      </w:r>
      <w:r w:rsidRPr="007D47F5">
        <w:rPr>
          <w:rFonts w:ascii="Garamond" w:hAnsi="Garamond" w:cs="Arial"/>
          <w:b/>
          <w:color w:val="222222"/>
        </w:rPr>
        <w:t>4</w:t>
      </w:r>
      <w:r w:rsidRPr="007D47F5">
        <w:rPr>
          <w:rFonts w:ascii="Garamond" w:hAnsi="Garamond" w:cs="Arial"/>
          <w:color w:val="222222"/>
        </w:rPr>
        <w:t xml:space="preserve"> institutions. Amongst this list were SOAS, Kings College Lon</w:t>
      </w:r>
      <w:r w:rsidR="00401F45">
        <w:rPr>
          <w:rFonts w:ascii="Garamond" w:hAnsi="Garamond" w:cs="Arial"/>
          <w:color w:val="222222"/>
        </w:rPr>
        <w:t xml:space="preserve">don, University College London and </w:t>
      </w:r>
      <w:r w:rsidRPr="007D47F5">
        <w:rPr>
          <w:rFonts w:ascii="Garamond" w:hAnsi="Garamond" w:cs="Arial"/>
          <w:color w:val="222222"/>
        </w:rPr>
        <w:t>Queen Mary</w:t>
      </w:r>
      <w:r w:rsidR="00401F45">
        <w:rPr>
          <w:rFonts w:ascii="Garamond" w:hAnsi="Garamond" w:cs="Arial"/>
          <w:color w:val="222222"/>
        </w:rPr>
        <w:t xml:space="preserve"> London</w:t>
      </w:r>
      <w:r w:rsidRPr="007D47F5">
        <w:rPr>
          <w:rFonts w:ascii="Garamond" w:hAnsi="Garamond" w:cs="Arial"/>
          <w:color w:val="222222"/>
        </w:rPr>
        <w:t xml:space="preserve">. It is important to stress that KCL, UCL and QMUL were all new universities that signed up to the campaign. </w:t>
      </w:r>
    </w:p>
    <w:p w14:paraId="7A24A1BC" w14:textId="34950163"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The placing of the exhibitions at prominent universities within London not only demonstrates the progress MEND has made in terms of starting these conversations, but also in raising awareness amongst those who may be unaware of how prominent Islamophobia is, both in wider society, but also on campus.  Overall, this event was very successful in maintaining relationships with Islamic Societies, but also in the creation of relationships with the student unions at various institutes, thus allowing better communication for future events.</w:t>
      </w:r>
    </w:p>
    <w:p w14:paraId="6A5D9F02" w14:textId="0DA8C90D" w:rsidR="009C610E" w:rsidRPr="007D47F5" w:rsidRDefault="009C610E" w:rsidP="009C610E">
      <w:pPr>
        <w:pStyle w:val="m-311577546273184408gmail-msonormal"/>
        <w:shd w:val="clear" w:color="auto" w:fill="FFFFFF"/>
        <w:spacing w:after="0" w:afterAutospacing="0" w:line="276" w:lineRule="auto"/>
        <w:jc w:val="both"/>
        <w:rPr>
          <w:rFonts w:ascii="Garamond" w:hAnsi="Garamond" w:cs="Arial"/>
          <w:color w:val="222222"/>
        </w:rPr>
      </w:pPr>
      <w:r w:rsidRPr="007D47F5">
        <w:rPr>
          <w:rFonts w:ascii="Garamond" w:hAnsi="Garamond" w:cs="Arial"/>
          <w:color w:val="222222"/>
        </w:rPr>
        <w:t xml:space="preserve">Along with the exhibition being displayed at various globally famous universities, the Central London Working Group also helped facilitate a Causes and Cures presentation at Queen Mary University. </w:t>
      </w:r>
    </w:p>
    <w:p w14:paraId="24A9F75B" w14:textId="0B9EF115"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The rise of exhibitions and events taking place in university settings is also important to note. Whilst universities have always been institutions for social movement and progress, it can be argued that discussions surrounding Islamophobia, especially those experiences built into the academic structure are often not addressed within these settings. </w:t>
      </w:r>
    </w:p>
    <w:p w14:paraId="2783198E" w14:textId="6B9365BA" w:rsidR="009C610E" w:rsidRPr="007D47F5" w:rsidRDefault="00484CB4" w:rsidP="009C610E">
      <w:pPr>
        <w:pStyle w:val="m-311577546273184408gmail-msonormal"/>
        <w:shd w:val="clear" w:color="auto" w:fill="FFFFFF"/>
        <w:spacing w:after="0" w:afterAutospacing="0" w:line="276" w:lineRule="auto"/>
        <w:jc w:val="both"/>
        <w:rPr>
          <w:rFonts w:ascii="Garamond" w:hAnsi="Garamond" w:cs="Arial"/>
          <w:color w:val="222222"/>
        </w:rPr>
      </w:pPr>
      <w:r>
        <w:rPr>
          <w:rFonts w:ascii="Garamond" w:hAnsi="Garamond" w:cs="Arial"/>
          <w:noProof/>
          <w:color w:val="222222"/>
        </w:rPr>
        <w:drawing>
          <wp:anchor distT="0" distB="0" distL="114300" distR="114300" simplePos="0" relativeHeight="251674624" behindDoc="0" locked="0" layoutInCell="1" allowOverlap="1" wp14:anchorId="6F1F9BE0" wp14:editId="4AEC2676">
            <wp:simplePos x="0" y="0"/>
            <wp:positionH relativeFrom="margin">
              <wp:align>center</wp:align>
            </wp:positionH>
            <wp:positionV relativeFrom="paragraph">
              <wp:posOffset>6350</wp:posOffset>
            </wp:positionV>
            <wp:extent cx="3394075" cy="2545715"/>
            <wp:effectExtent l="0" t="0" r="0" b="6985"/>
            <wp:wrapTight wrapText="bothSides">
              <wp:wrapPolygon edited="0">
                <wp:start x="0" y="0"/>
                <wp:lineTo x="0" y="21498"/>
                <wp:lineTo x="21459" y="21498"/>
                <wp:lineTo x="21459" y="0"/>
                <wp:lineTo x="0" y="0"/>
              </wp:wrapPolygon>
            </wp:wrapTight>
            <wp:docPr id="12" name="Picture 12" descr="../Downloads/IMG_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s/IMG_64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4075" cy="254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8189A" w14:textId="51D89EA7" w:rsidR="009C610E" w:rsidRPr="007D47F5" w:rsidRDefault="009C610E" w:rsidP="009C610E">
      <w:pPr>
        <w:pStyle w:val="m-311577546273184408gmail-msonormal"/>
        <w:shd w:val="clear" w:color="auto" w:fill="FFFFFF"/>
        <w:spacing w:after="0" w:afterAutospacing="0" w:line="276" w:lineRule="auto"/>
        <w:jc w:val="both"/>
        <w:rPr>
          <w:rFonts w:ascii="Garamond" w:hAnsi="Garamond" w:cs="Arial"/>
          <w:color w:val="222222"/>
        </w:rPr>
      </w:pPr>
    </w:p>
    <w:p w14:paraId="7954B8BD"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424020F9"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313DC31B" w14:textId="77777777" w:rsidR="009C610E"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2972A3B3"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color w:val="222222"/>
        </w:rPr>
      </w:pPr>
    </w:p>
    <w:p w14:paraId="2DFEC90B" w14:textId="0AE491CF" w:rsidR="009C610E" w:rsidRDefault="009C610E" w:rsidP="009C610E">
      <w:pPr>
        <w:pStyle w:val="Heading2"/>
        <w:rPr>
          <w:rFonts w:ascii="Garamond" w:eastAsia="Times New Roman" w:hAnsi="Garamond" w:cs="Arial"/>
          <w:color w:val="222222"/>
          <w:sz w:val="24"/>
          <w:szCs w:val="24"/>
          <w:lang w:eastAsia="en-GB"/>
        </w:rPr>
      </w:pPr>
    </w:p>
    <w:p w14:paraId="22737B9F" w14:textId="7DBA77F4" w:rsidR="009C610E" w:rsidRPr="007D47F5" w:rsidRDefault="00484CB4" w:rsidP="009C610E">
      <w:pPr>
        <w:rPr>
          <w:lang w:eastAsia="en-GB"/>
        </w:rPr>
      </w:pPr>
      <w:r>
        <w:rPr>
          <w:noProof/>
          <w:lang w:eastAsia="en-GB"/>
        </w:rPr>
        <mc:AlternateContent>
          <mc:Choice Requires="wps">
            <w:drawing>
              <wp:anchor distT="0" distB="0" distL="114300" distR="114300" simplePos="0" relativeHeight="251676672" behindDoc="0" locked="0" layoutInCell="1" allowOverlap="1" wp14:anchorId="238F0A39" wp14:editId="7FE48CDC">
                <wp:simplePos x="0" y="0"/>
                <wp:positionH relativeFrom="column">
                  <wp:posOffset>1210031</wp:posOffset>
                </wp:positionH>
                <wp:positionV relativeFrom="paragraph">
                  <wp:posOffset>209722</wp:posOffset>
                </wp:positionV>
                <wp:extent cx="3213100" cy="126365"/>
                <wp:effectExtent l="0" t="0" r="6350" b="6985"/>
                <wp:wrapTight wrapText="bothSides">
                  <wp:wrapPolygon edited="0">
                    <wp:start x="0" y="0"/>
                    <wp:lineTo x="0" y="19538"/>
                    <wp:lineTo x="21515" y="19538"/>
                    <wp:lineTo x="2151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3213100" cy="126365"/>
                        </a:xfrm>
                        <a:prstGeom prst="rect">
                          <a:avLst/>
                        </a:prstGeom>
                        <a:solidFill>
                          <a:prstClr val="white"/>
                        </a:solidFill>
                        <a:ln>
                          <a:noFill/>
                        </a:ln>
                        <a:effectLst/>
                      </wps:spPr>
                      <wps:txbx>
                        <w:txbxContent>
                          <w:p w14:paraId="2F27BD3D" w14:textId="409292EE" w:rsidR="00E02846" w:rsidRPr="008410B6" w:rsidRDefault="00E02846" w:rsidP="00E02846">
                            <w:pPr>
                              <w:pStyle w:val="Caption"/>
                              <w:jc w:val="center"/>
                              <w:rPr>
                                <w:rFonts w:ascii="Garamond" w:eastAsia="Times New Roman" w:hAnsi="Garamond" w:cs="Arial"/>
                                <w:noProof/>
                                <w:color w:val="222222"/>
                              </w:rPr>
                            </w:pPr>
                            <w:r w:rsidRPr="008410B6">
                              <w:rPr>
                                <w:rFonts w:ascii="Garamond" w:hAnsi="Garamond"/>
                                <w:i/>
                              </w:rPr>
                              <w:t xml:space="preserve">Figure </w:t>
                            </w:r>
                            <w:r w:rsidR="00546E47" w:rsidRPr="008410B6">
                              <w:rPr>
                                <w:rFonts w:ascii="Garamond" w:hAnsi="Garamond"/>
                                <w:i/>
                              </w:rPr>
                              <w:t>4:</w:t>
                            </w:r>
                            <w:r w:rsidRPr="008410B6">
                              <w:rPr>
                                <w:rFonts w:ascii="Garamond" w:hAnsi="Garamond"/>
                              </w:rPr>
                              <w:t xml:space="preserve"> IAM </w:t>
                            </w:r>
                            <w:r w:rsidR="00484CB4">
                              <w:rPr>
                                <w:rFonts w:ascii="Garamond" w:hAnsi="Garamond"/>
                              </w:rPr>
                              <w:t>Exhibition at SOAS, University o</w:t>
                            </w:r>
                            <w:r w:rsidRPr="008410B6">
                              <w:rPr>
                                <w:rFonts w:ascii="Garamond" w:hAnsi="Garamond"/>
                              </w:rPr>
                              <w:t>f London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F0A39" id="Text Box 13" o:spid="_x0000_s1031" type="#_x0000_t202" style="position:absolute;margin-left:95.3pt;margin-top:16.5pt;width:253pt;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" stroked="f">
                <v:textbox inset="0,0,0,0">
                  <w:txbxContent>
                    <w:p w14:paraId="2F27BD3D" w14:textId="409292EE" w:rsidR="00E02846" w:rsidRPr="008410B6" w:rsidRDefault="00E02846" w:rsidP="00E02846">
                      <w:pPr>
                        <w:pStyle w:val="Caption"/>
                        <w:jc w:val="center"/>
                        <w:rPr>
                          <w:rFonts w:ascii="Garamond" w:eastAsia="Times New Roman" w:hAnsi="Garamond" w:cs="Arial"/>
                          <w:noProof/>
                          <w:color w:val="222222"/>
                        </w:rPr>
                      </w:pPr>
                      <w:r w:rsidRPr="008410B6">
                        <w:rPr>
                          <w:rFonts w:ascii="Garamond" w:hAnsi="Garamond"/>
                          <w:i/>
                        </w:rPr>
                        <w:t xml:space="preserve">Figure </w:t>
                      </w:r>
                      <w:r w:rsidR="00546E47" w:rsidRPr="008410B6">
                        <w:rPr>
                          <w:rFonts w:ascii="Garamond" w:hAnsi="Garamond"/>
                          <w:i/>
                        </w:rPr>
                        <w:t>4:</w:t>
                      </w:r>
                      <w:r w:rsidRPr="008410B6">
                        <w:rPr>
                          <w:rFonts w:ascii="Garamond" w:hAnsi="Garamond"/>
                        </w:rPr>
                        <w:t xml:space="preserve"> IAM </w:t>
                      </w:r>
                      <w:r w:rsidR="00484CB4">
                        <w:rPr>
                          <w:rFonts w:ascii="Garamond" w:hAnsi="Garamond"/>
                        </w:rPr>
                        <w:t>Exhibition at SOAS, University o</w:t>
                      </w:r>
                      <w:r w:rsidRPr="008410B6">
                        <w:rPr>
                          <w:rFonts w:ascii="Garamond" w:hAnsi="Garamond"/>
                        </w:rPr>
                        <w:t>f London</w:t>
                      </w:r>
                    </w:p>
                  </w:txbxContent>
                </v:textbox>
                <w10:wrap type="tight"/>
              </v:shape>
            </w:pict>
          </mc:Fallback>
        </mc:AlternateContent>
      </w:r>
    </w:p>
    <w:p w14:paraId="796EF658" w14:textId="32ADFF81" w:rsidR="009C610E" w:rsidRPr="004E2729" w:rsidRDefault="009C610E" w:rsidP="004E2729">
      <w:pPr>
        <w:pStyle w:val="Heading2"/>
        <w:rPr>
          <w:rFonts w:ascii="Garamond" w:hAnsi="Garamond"/>
          <w:b w:val="0"/>
          <w:sz w:val="32"/>
          <w:szCs w:val="24"/>
        </w:rPr>
      </w:pPr>
      <w:bookmarkStart w:id="7" w:name="_Toc501644406"/>
      <w:r w:rsidRPr="00556C7B">
        <w:rPr>
          <w:rFonts w:ascii="Garamond" w:hAnsi="Garamond"/>
          <w:sz w:val="32"/>
          <w:szCs w:val="24"/>
        </w:rPr>
        <w:lastRenderedPageBreak/>
        <w:t>4.  Mosques</w:t>
      </w:r>
      <w:bookmarkEnd w:id="7"/>
      <w:r w:rsidR="004E2729">
        <w:rPr>
          <w:rFonts w:ascii="Garamond" w:hAnsi="Garamond"/>
          <w:sz w:val="32"/>
          <w:szCs w:val="24"/>
        </w:rPr>
        <w:br/>
      </w:r>
    </w:p>
    <w:p w14:paraId="30ED7AD7" w14:textId="77777777" w:rsidR="009C610E" w:rsidRPr="0020722D" w:rsidRDefault="009C610E" w:rsidP="009C610E">
      <w:pPr>
        <w:pStyle w:val="Heading3"/>
        <w:numPr>
          <w:ilvl w:val="0"/>
          <w:numId w:val="6"/>
        </w:numPr>
        <w:spacing w:before="40" w:line="259" w:lineRule="auto"/>
        <w:rPr>
          <w:rFonts w:ascii="Garamond" w:hAnsi="Garamond"/>
          <w:sz w:val="28"/>
        </w:rPr>
      </w:pPr>
      <w:bookmarkStart w:id="8" w:name="_Toc501644407"/>
      <w:r w:rsidRPr="0020722D">
        <w:rPr>
          <w:rFonts w:ascii="Garamond" w:hAnsi="Garamond"/>
          <w:sz w:val="28"/>
        </w:rPr>
        <w:t>Al-Manaar Mosque</w:t>
      </w:r>
      <w:bookmarkEnd w:id="8"/>
      <w:r w:rsidRPr="0020722D">
        <w:rPr>
          <w:rFonts w:ascii="Garamond" w:hAnsi="Garamond"/>
          <w:sz w:val="28"/>
        </w:rPr>
        <w:t xml:space="preserve"> </w:t>
      </w:r>
    </w:p>
    <w:p w14:paraId="218E6119" w14:textId="6750E789"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The Central London Working Group continued to cement its close relationships with different Mosques around the capital. Al-Manaar Mosque was a primary example of this. Al-Manaar Mosque, which played a crucial role of humanitarian relief during the Grenfell fire, opened its doors again to serving to the wider community </w:t>
      </w:r>
      <w:r w:rsidR="00401F45">
        <w:rPr>
          <w:rFonts w:ascii="Garamond" w:hAnsi="Garamond" w:cs="Arial"/>
          <w:color w:val="222222"/>
        </w:rPr>
        <w:t>by</w:t>
      </w:r>
      <w:r w:rsidRPr="007D47F5">
        <w:rPr>
          <w:rFonts w:ascii="Garamond" w:hAnsi="Garamond" w:cs="Arial"/>
          <w:color w:val="222222"/>
        </w:rPr>
        <w:t xml:space="preserve"> allowing MEND to provide guidelines to combatting Islamophobia to the Muslim community. </w:t>
      </w:r>
    </w:p>
    <w:p w14:paraId="4611836C" w14:textId="14F16069" w:rsidR="004E2729" w:rsidRPr="007D47F5" w:rsidRDefault="009C610E" w:rsidP="004E2729">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The Causes and Cures of Islamophobia was successfully delivered as a presentation to around 40 people at the Mosque, during the weekend. This presentation was then followed </w:t>
      </w:r>
      <w:r w:rsidR="00401F45">
        <w:rPr>
          <w:rFonts w:ascii="Garamond" w:hAnsi="Garamond" w:cs="Arial"/>
          <w:color w:val="222222"/>
        </w:rPr>
        <w:t>by a</w:t>
      </w:r>
      <w:r w:rsidRPr="007D47F5">
        <w:rPr>
          <w:rFonts w:ascii="Garamond" w:hAnsi="Garamond" w:cs="Arial"/>
          <w:color w:val="222222"/>
        </w:rPr>
        <w:t xml:space="preserve"> self - defence class for sisters. </w:t>
      </w:r>
      <w:r w:rsidR="00401F45">
        <w:rPr>
          <w:rFonts w:ascii="Garamond" w:hAnsi="Garamond" w:cs="Arial"/>
          <w:color w:val="222222"/>
        </w:rPr>
        <w:t>Many f</w:t>
      </w:r>
      <w:r w:rsidRPr="007D47F5">
        <w:rPr>
          <w:rFonts w:ascii="Garamond" w:hAnsi="Garamond" w:cs="Arial"/>
          <w:color w:val="222222"/>
        </w:rPr>
        <w:t xml:space="preserve">ound </w:t>
      </w:r>
      <w:r w:rsidR="00401F45">
        <w:rPr>
          <w:rFonts w:ascii="Garamond" w:hAnsi="Garamond" w:cs="Arial"/>
          <w:color w:val="222222"/>
        </w:rPr>
        <w:t xml:space="preserve">this </w:t>
      </w:r>
      <w:r w:rsidRPr="007D47F5">
        <w:rPr>
          <w:rFonts w:ascii="Garamond" w:hAnsi="Garamond" w:cs="Arial"/>
          <w:color w:val="222222"/>
        </w:rPr>
        <w:t>to be a helpful resource in learning to defend themselves in potentially dangerous situations. As a result of these events, there was a growing interest in the work MEND does, with many inquiring about how to join working groups.</w:t>
      </w:r>
      <w:r w:rsidRPr="007D47F5">
        <w:rPr>
          <w:rFonts w:ascii="Garamond" w:hAnsi="Garamond" w:cs="Arial"/>
          <w:b/>
          <w:color w:val="222222"/>
        </w:rPr>
        <w:t xml:space="preserve"> </w:t>
      </w:r>
      <w:r w:rsidRPr="007D47F5">
        <w:rPr>
          <w:rFonts w:ascii="Garamond" w:hAnsi="Garamond" w:cs="Arial"/>
          <w:color w:val="222222"/>
        </w:rPr>
        <w:t xml:space="preserve">Both events were organised by the women’s engagement team. </w:t>
      </w:r>
    </w:p>
    <w:p w14:paraId="7B2D2D1D" w14:textId="222320FB" w:rsidR="009C610E" w:rsidRPr="0020722D" w:rsidRDefault="009C610E" w:rsidP="009C610E">
      <w:pPr>
        <w:pStyle w:val="Heading3"/>
        <w:numPr>
          <w:ilvl w:val="0"/>
          <w:numId w:val="6"/>
        </w:numPr>
        <w:spacing w:before="40" w:line="259" w:lineRule="auto"/>
        <w:rPr>
          <w:rFonts w:ascii="Garamond" w:hAnsi="Garamond"/>
          <w:sz w:val="28"/>
        </w:rPr>
      </w:pPr>
      <w:bookmarkStart w:id="9" w:name="_Toc501644408"/>
      <w:r w:rsidRPr="0020722D">
        <w:rPr>
          <w:rFonts w:ascii="Garamond" w:hAnsi="Garamond"/>
          <w:sz w:val="28"/>
        </w:rPr>
        <w:t>Goodge Street Mosque</w:t>
      </w:r>
      <w:bookmarkEnd w:id="9"/>
    </w:p>
    <w:p w14:paraId="26E6F508" w14:textId="5E6AD8FF"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rPr>
        <w:t>The second Mosque which the Working Group managed to engage with in the month of December was Goodge Street Mosque. The event which took place was</w:t>
      </w:r>
      <w:r w:rsidR="0015037A">
        <w:rPr>
          <w:rFonts w:ascii="Garamond" w:hAnsi="Garamond"/>
        </w:rPr>
        <w:t xml:space="preserve"> a</w:t>
      </w:r>
      <w:r w:rsidRPr="007D47F5">
        <w:rPr>
          <w:rFonts w:ascii="Garamond" w:hAnsi="Garamond"/>
        </w:rPr>
        <w:t xml:space="preserve"> </w:t>
      </w:r>
      <w:r w:rsidRPr="007D47F5">
        <w:rPr>
          <w:rFonts w:ascii="Garamond" w:hAnsi="Garamond" w:cs="Arial"/>
          <w:color w:val="222222"/>
        </w:rPr>
        <w:t xml:space="preserve">‘Sisters </w:t>
      </w:r>
      <w:r w:rsidR="0015037A">
        <w:rPr>
          <w:rFonts w:ascii="Garamond" w:hAnsi="Garamond" w:cs="Arial"/>
          <w:color w:val="222222"/>
        </w:rPr>
        <w:t>Afternoon</w:t>
      </w:r>
      <w:r w:rsidRPr="007D47F5">
        <w:rPr>
          <w:rFonts w:ascii="Garamond" w:hAnsi="Garamond" w:cs="Arial"/>
          <w:color w:val="222222"/>
        </w:rPr>
        <w:t xml:space="preserve"> Tea</w:t>
      </w:r>
      <w:r w:rsidR="00484CB4">
        <w:rPr>
          <w:rFonts w:ascii="Garamond" w:hAnsi="Garamond" w:cs="Arial"/>
          <w:color w:val="222222"/>
        </w:rPr>
        <w:t xml:space="preserve"> Party</w:t>
      </w:r>
      <w:r w:rsidR="0015037A" w:rsidRPr="007D47F5">
        <w:rPr>
          <w:rFonts w:ascii="Garamond" w:hAnsi="Garamond" w:cs="Arial"/>
          <w:color w:val="222222"/>
        </w:rPr>
        <w:t>’ which</w:t>
      </w:r>
      <w:r w:rsidRPr="007D47F5">
        <w:rPr>
          <w:rFonts w:ascii="Garamond" w:hAnsi="Garamond" w:cs="Arial"/>
          <w:color w:val="222222"/>
        </w:rPr>
        <w:t xml:space="preserve"> aimed to bring women to</w:t>
      </w:r>
      <w:r w:rsidR="0015037A">
        <w:rPr>
          <w:rFonts w:ascii="Garamond" w:hAnsi="Garamond" w:cs="Arial"/>
          <w:color w:val="222222"/>
        </w:rPr>
        <w:t>gether to discuss Islamophobia and</w:t>
      </w:r>
      <w:r w:rsidRPr="007D47F5">
        <w:rPr>
          <w:rFonts w:ascii="Garamond" w:hAnsi="Garamond" w:cs="Arial"/>
          <w:color w:val="222222"/>
        </w:rPr>
        <w:t xml:space="preserve"> inform them of the processes and institutions available to them when it comes to experiencing or witnessing Islamophobia. The necessity of this workshop can not only be seen through the high turnout at these events, but also through the fact that many are unaware of what constitutes a hate crime and the legal processes and help available to them. By raising awareness for this, not only does the workshop aim to tackle Islamophobia, but it provides both Muslims and non - Muslims with the opportunity to inform themselves on issues that affect themselves and wider society.</w:t>
      </w:r>
    </w:p>
    <w:p w14:paraId="0552EE34" w14:textId="457D980D" w:rsidR="009C610E" w:rsidRPr="007D47F5" w:rsidRDefault="00401F45" w:rsidP="009C610E">
      <w:pPr>
        <w:pStyle w:val="m-311577546273184408gmail-msonormal"/>
        <w:shd w:val="clear" w:color="auto" w:fill="FFFFFF"/>
        <w:spacing w:after="0" w:line="276" w:lineRule="auto"/>
        <w:jc w:val="both"/>
        <w:rPr>
          <w:rFonts w:ascii="Garamond" w:hAnsi="Garamond" w:cs="Arial"/>
          <w:color w:val="222222"/>
        </w:rPr>
      </w:pPr>
      <w:r>
        <w:rPr>
          <w:rFonts w:ascii="Garamond" w:hAnsi="Garamond" w:cs="Arial"/>
          <w:color w:val="222222"/>
        </w:rPr>
        <w:t>The success of these</w:t>
      </w:r>
      <w:r w:rsidR="009C610E" w:rsidRPr="007D47F5">
        <w:rPr>
          <w:rFonts w:ascii="Garamond" w:hAnsi="Garamond" w:cs="Arial"/>
          <w:color w:val="222222"/>
        </w:rPr>
        <w:t xml:space="preserve"> event</w:t>
      </w:r>
      <w:r>
        <w:rPr>
          <w:rFonts w:ascii="Garamond" w:hAnsi="Garamond" w:cs="Arial"/>
          <w:color w:val="222222"/>
        </w:rPr>
        <w:t>s</w:t>
      </w:r>
      <w:r w:rsidR="009C610E" w:rsidRPr="007D47F5">
        <w:rPr>
          <w:rFonts w:ascii="Garamond" w:hAnsi="Garamond" w:cs="Arial"/>
          <w:color w:val="222222"/>
        </w:rPr>
        <w:t xml:space="preserve"> can be reflected through the</w:t>
      </w:r>
      <w:r w:rsidR="00CA6905">
        <w:rPr>
          <w:rFonts w:ascii="Garamond" w:hAnsi="Garamond" w:cs="Arial"/>
          <w:color w:val="222222"/>
        </w:rPr>
        <w:t xml:space="preserve"> fact that MEND Central London W</w:t>
      </w:r>
      <w:r w:rsidR="009C610E" w:rsidRPr="007D47F5">
        <w:rPr>
          <w:rFonts w:ascii="Garamond" w:hAnsi="Garamond" w:cs="Arial"/>
          <w:color w:val="222222"/>
        </w:rPr>
        <w:t xml:space="preserve">orking </w:t>
      </w:r>
      <w:r w:rsidR="00CA6905">
        <w:rPr>
          <w:rFonts w:ascii="Garamond" w:hAnsi="Garamond" w:cs="Arial"/>
          <w:color w:val="222222"/>
        </w:rPr>
        <w:t>Group</w:t>
      </w:r>
      <w:r w:rsidR="009C610E" w:rsidRPr="007D47F5">
        <w:rPr>
          <w:rFonts w:ascii="Garamond" w:hAnsi="Garamond" w:cs="Arial"/>
          <w:color w:val="222222"/>
        </w:rPr>
        <w:t xml:space="preserve"> received three new volunteers in December, thus showing the growing awareness for the organisation and its work.  </w:t>
      </w:r>
    </w:p>
    <w:p w14:paraId="59890081" w14:textId="6A51D2F6" w:rsidR="009C610E" w:rsidRPr="007D47F5" w:rsidRDefault="00FD211C" w:rsidP="009C610E">
      <w:pPr>
        <w:pStyle w:val="m-311577546273184408gmail-msonormal"/>
        <w:shd w:val="clear" w:color="auto" w:fill="FFFFFF"/>
        <w:spacing w:after="0" w:afterAutospacing="0" w:line="276" w:lineRule="auto"/>
        <w:rPr>
          <w:rFonts w:ascii="Garamond" w:hAnsi="Garamond" w:cs="Arial"/>
          <w:b/>
          <w:color w:val="222222"/>
        </w:rPr>
      </w:pPr>
      <w:r>
        <w:rPr>
          <w:rFonts w:ascii="Garamond" w:hAnsi="Garamond" w:cs="Arial"/>
          <w:b/>
          <w:noProof/>
          <w:color w:val="222222"/>
        </w:rPr>
        <w:drawing>
          <wp:anchor distT="0" distB="0" distL="114300" distR="114300" simplePos="0" relativeHeight="251677696" behindDoc="0" locked="0" layoutInCell="1" allowOverlap="1" wp14:anchorId="66AABD29" wp14:editId="700303FD">
            <wp:simplePos x="0" y="0"/>
            <wp:positionH relativeFrom="column">
              <wp:posOffset>1080396</wp:posOffset>
            </wp:positionH>
            <wp:positionV relativeFrom="paragraph">
              <wp:posOffset>100106</wp:posOffset>
            </wp:positionV>
            <wp:extent cx="3504191" cy="1969006"/>
            <wp:effectExtent l="0" t="0" r="1270" b="12700"/>
            <wp:wrapTight wrapText="bothSides">
              <wp:wrapPolygon edited="0">
                <wp:start x="0" y="0"/>
                <wp:lineTo x="0" y="21461"/>
                <wp:lineTo x="21451" y="21461"/>
                <wp:lineTo x="21451" y="0"/>
                <wp:lineTo x="0" y="0"/>
              </wp:wrapPolygon>
            </wp:wrapTight>
            <wp:docPr id="14" name="Picture 14" descr="../Download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s/imag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4191" cy="19690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536DE" w14:textId="395E956D"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2F76D2F8" w14:textId="3B0A2B49" w:rsidR="009C610E"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699A84FE" w14:textId="0F6395AC" w:rsidR="004E2729" w:rsidRDefault="004E2729" w:rsidP="009C610E">
      <w:pPr>
        <w:pStyle w:val="m-311577546273184408gmail-msonormal"/>
        <w:shd w:val="clear" w:color="auto" w:fill="FFFFFF"/>
        <w:spacing w:after="0" w:afterAutospacing="0" w:line="276" w:lineRule="auto"/>
        <w:rPr>
          <w:rFonts w:ascii="Garamond" w:hAnsi="Garamond" w:cs="Arial"/>
          <w:b/>
          <w:color w:val="222222"/>
        </w:rPr>
      </w:pPr>
    </w:p>
    <w:p w14:paraId="67ED03CD" w14:textId="5383DB68" w:rsidR="004E2729" w:rsidRDefault="004E2729" w:rsidP="009C610E">
      <w:pPr>
        <w:pStyle w:val="m-311577546273184408gmail-msonormal"/>
        <w:shd w:val="clear" w:color="auto" w:fill="FFFFFF"/>
        <w:spacing w:after="0" w:afterAutospacing="0" w:line="276" w:lineRule="auto"/>
        <w:rPr>
          <w:rFonts w:ascii="Garamond" w:hAnsi="Garamond" w:cs="Arial"/>
          <w:b/>
          <w:color w:val="222222"/>
        </w:rPr>
      </w:pPr>
    </w:p>
    <w:p w14:paraId="0AB7AF29" w14:textId="04850F55" w:rsidR="004E2729" w:rsidRPr="007D47F5" w:rsidRDefault="00FD2DBF" w:rsidP="009C610E">
      <w:pPr>
        <w:pStyle w:val="m-311577546273184408gmail-msonormal"/>
        <w:shd w:val="clear" w:color="auto" w:fill="FFFFFF"/>
        <w:spacing w:after="0" w:afterAutospacing="0" w:line="276" w:lineRule="auto"/>
        <w:rPr>
          <w:rFonts w:ascii="Garamond" w:hAnsi="Garamond" w:cs="Arial"/>
          <w:b/>
          <w:color w:val="222222"/>
        </w:rPr>
      </w:pPr>
      <w:r>
        <w:rPr>
          <w:noProof/>
        </w:rPr>
        <mc:AlternateContent>
          <mc:Choice Requires="wps">
            <w:drawing>
              <wp:anchor distT="0" distB="0" distL="114300" distR="114300" simplePos="0" relativeHeight="251679744" behindDoc="0" locked="0" layoutInCell="1" allowOverlap="1" wp14:anchorId="1DDB8132" wp14:editId="6A808D53">
                <wp:simplePos x="0" y="0"/>
                <wp:positionH relativeFrom="column">
                  <wp:posOffset>1075749</wp:posOffset>
                </wp:positionH>
                <wp:positionV relativeFrom="paragraph">
                  <wp:posOffset>-8491</wp:posOffset>
                </wp:positionV>
                <wp:extent cx="3503930" cy="392430"/>
                <wp:effectExtent l="0" t="0" r="0" b="0"/>
                <wp:wrapTight wrapText="bothSides">
                  <wp:wrapPolygon edited="0">
                    <wp:start x="0" y="0"/>
                    <wp:lineTo x="0" y="20571"/>
                    <wp:lineTo x="21451" y="20571"/>
                    <wp:lineTo x="21451"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3503930" cy="392430"/>
                        </a:xfrm>
                        <a:prstGeom prst="rect">
                          <a:avLst/>
                        </a:prstGeom>
                        <a:solidFill>
                          <a:prstClr val="white"/>
                        </a:solidFill>
                        <a:ln>
                          <a:noFill/>
                        </a:ln>
                        <a:effectLst/>
                      </wps:spPr>
                      <wps:txbx>
                        <w:txbxContent>
                          <w:p w14:paraId="285DA985" w14:textId="3316500F" w:rsidR="00FD211C" w:rsidRPr="009C3916" w:rsidRDefault="00FD211C" w:rsidP="00FD211C">
                            <w:pPr>
                              <w:pStyle w:val="Caption"/>
                              <w:jc w:val="center"/>
                              <w:rPr>
                                <w:rFonts w:ascii="Garamond" w:eastAsia="Times New Roman" w:hAnsi="Garamond" w:cs="Arial"/>
                                <w:noProof/>
                                <w:color w:val="222222"/>
                              </w:rPr>
                            </w:pPr>
                            <w:r w:rsidRPr="00FD211C">
                              <w:rPr>
                                <w:i/>
                              </w:rPr>
                              <w:t>Figure 5:</w:t>
                            </w:r>
                            <w:r>
                              <w:t xml:space="preserve"> Sisters Afternoon Tea </w:t>
                            </w:r>
                            <w:r w:rsidR="005D4B83">
                              <w:t>at Goodge Street Mosque, London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DB8132" id="Text Box 15" o:spid="_x0000_s1032" type="#_x0000_t202" style="position:absolute;margin-left:84.7pt;margin-top:-.65pt;width:275.9pt;height:30.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" stroked="f">
                <v:textbox style="mso-fit-shape-to-text:t" inset="0,0,0,0">
                  <w:txbxContent>
                    <w:p w14:paraId="285DA985" w14:textId="3316500F" w:rsidR="00FD211C" w:rsidRPr="009C3916" w:rsidRDefault="00FD211C" w:rsidP="00FD211C">
                      <w:pPr>
                        <w:pStyle w:val="Caption"/>
                        <w:jc w:val="center"/>
                        <w:rPr>
                          <w:rFonts w:ascii="Garamond" w:eastAsia="Times New Roman" w:hAnsi="Garamond" w:cs="Arial"/>
                          <w:noProof/>
                          <w:color w:val="222222"/>
                        </w:rPr>
                      </w:pPr>
                      <w:r w:rsidRPr="00FD211C">
                        <w:rPr>
                          <w:i/>
                        </w:rPr>
                        <w:t>Figure 5:</w:t>
                      </w:r>
                      <w:r>
                        <w:t xml:space="preserve"> Sisters Afternoon Tea </w:t>
                      </w:r>
                      <w:r w:rsidR="005D4B83">
                        <w:t>at Goodge Street Mosque, London</w:t>
                      </w:r>
                    </w:p>
                  </w:txbxContent>
                </v:textbox>
                <w10:wrap type="tight"/>
              </v:shape>
            </w:pict>
          </mc:Fallback>
        </mc:AlternateContent>
      </w:r>
    </w:p>
    <w:p w14:paraId="7C88325B" w14:textId="65797EA4" w:rsidR="009C610E" w:rsidRPr="00153394" w:rsidRDefault="009C610E" w:rsidP="009C610E">
      <w:pPr>
        <w:pStyle w:val="Heading1"/>
        <w:rPr>
          <w:rFonts w:ascii="Garamond" w:hAnsi="Garamond"/>
          <w:sz w:val="36"/>
          <w:szCs w:val="24"/>
        </w:rPr>
      </w:pPr>
      <w:bookmarkStart w:id="10" w:name="_Toc501644409"/>
      <w:r w:rsidRPr="00153394">
        <w:rPr>
          <w:rFonts w:ascii="Garamond" w:hAnsi="Garamond"/>
          <w:sz w:val="36"/>
          <w:szCs w:val="24"/>
        </w:rPr>
        <w:lastRenderedPageBreak/>
        <w:t>Conclusion</w:t>
      </w:r>
      <w:bookmarkEnd w:id="10"/>
    </w:p>
    <w:p w14:paraId="1000CB17" w14:textId="77777777" w:rsidR="009C610E" w:rsidRPr="007D47F5" w:rsidRDefault="009C610E" w:rsidP="009C610E"/>
    <w:p w14:paraId="097BF8EA" w14:textId="77777777" w:rsidR="009C610E" w:rsidRPr="0020722D" w:rsidRDefault="009C610E" w:rsidP="009C610E">
      <w:pPr>
        <w:pStyle w:val="Heading2"/>
        <w:rPr>
          <w:rFonts w:ascii="Garamond" w:hAnsi="Garamond"/>
          <w:sz w:val="28"/>
        </w:rPr>
      </w:pPr>
      <w:bookmarkStart w:id="11" w:name="_Toc501644410"/>
      <w:r w:rsidRPr="0020722D">
        <w:rPr>
          <w:rFonts w:ascii="Garamond" w:hAnsi="Garamond"/>
          <w:sz w:val="28"/>
        </w:rPr>
        <w:t>1.      How IAM 2017 went</w:t>
      </w:r>
      <w:bookmarkEnd w:id="11"/>
    </w:p>
    <w:p w14:paraId="7408EE63" w14:textId="5F3C5FDE"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 xml:space="preserve">Overall, IAM 2017 proved to be incredibly successful for the Central London Working Group. Compared to 2016, where only two events were organised, it is clear that MEND’s Central London Working </w:t>
      </w:r>
      <w:r w:rsidR="005D4B83">
        <w:rPr>
          <w:rFonts w:ascii="Garamond" w:hAnsi="Garamond" w:cs="Arial"/>
          <w:color w:val="222222"/>
        </w:rPr>
        <w:t>Group</w:t>
      </w:r>
      <w:r w:rsidRPr="007D47F5">
        <w:rPr>
          <w:rFonts w:ascii="Garamond" w:hAnsi="Garamond" w:cs="Arial"/>
          <w:color w:val="222222"/>
        </w:rPr>
        <w:t xml:space="preserve"> worked proactively to secure as many venues as possible for their Islamophobia Awareness Exhibitions, with this extending past the usual university setting. </w:t>
      </w:r>
    </w:p>
    <w:p w14:paraId="15AE53D0" w14:textId="3BFAD0CB" w:rsidR="009C610E" w:rsidRPr="007D47F5" w:rsidRDefault="009C610E" w:rsidP="009C610E">
      <w:pPr>
        <w:pStyle w:val="m-311577546273184408gmail-msonormal"/>
        <w:shd w:val="clear" w:color="auto" w:fill="FFFFFF"/>
        <w:spacing w:after="0" w:line="276" w:lineRule="auto"/>
        <w:jc w:val="both"/>
        <w:rPr>
          <w:rFonts w:ascii="Garamond" w:hAnsi="Garamond" w:cs="Arial"/>
          <w:color w:val="222222"/>
        </w:rPr>
      </w:pPr>
      <w:r w:rsidRPr="007D47F5">
        <w:rPr>
          <w:rFonts w:ascii="Garamond" w:hAnsi="Garamond" w:cs="Arial"/>
          <w:color w:val="222222"/>
        </w:rPr>
        <w:t>Furthermore, by merging the ‘Causes &amp;</w:t>
      </w:r>
      <w:r w:rsidR="005D4B83">
        <w:rPr>
          <w:rFonts w:ascii="Garamond" w:hAnsi="Garamond" w:cs="Arial"/>
          <w:color w:val="222222"/>
        </w:rPr>
        <w:t xml:space="preserve"> </w:t>
      </w:r>
      <w:r w:rsidRPr="007D47F5">
        <w:rPr>
          <w:rFonts w:ascii="Garamond" w:hAnsi="Garamond" w:cs="Arial"/>
          <w:color w:val="222222"/>
        </w:rPr>
        <w:t xml:space="preserve">Cures for Islamophobia’ presentation with the self - defence class they demonstrated how the theoretical could be </w:t>
      </w:r>
      <w:r w:rsidR="005D4B83">
        <w:rPr>
          <w:rFonts w:ascii="Garamond" w:hAnsi="Garamond" w:cs="Arial"/>
          <w:color w:val="222222"/>
        </w:rPr>
        <w:t>combined</w:t>
      </w:r>
      <w:r w:rsidRPr="007D47F5">
        <w:rPr>
          <w:rFonts w:ascii="Garamond" w:hAnsi="Garamond" w:cs="Arial"/>
          <w:color w:val="222222"/>
        </w:rPr>
        <w:t xml:space="preserve"> with the practical element of defending one’s self against all forms of hate crime. When considering this in reference to the larger aims of what MEND hopes to achieve, it becomes clear that these events not only encouraged Muslims to be more involved in local politics but also to support MEND in its aims. The willingness of universities and other institutions like hospitals to host these exhibitions and the large turnout at such events demonstrates how MEND is establishing itself as a legitimate representative body for the Muslim community. By working with existing structures and institutions, not only is it encouraging better dialogue between the Muslim and non - Muslim community, but also demonstrating how progress can be made by using existing legal and social frameworks, thus showing its success on both a local and wider level.</w:t>
      </w:r>
    </w:p>
    <w:p w14:paraId="5BD2122D"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25102A5B"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7835AF02"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3E87EAA5"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7F418CC9"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10C2FADA"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231E2C2D"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57918FEA"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064AEE7C"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03ABC2CC"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6F5CC4FA"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56C877DF" w14:textId="77777777" w:rsidR="009C610E" w:rsidRPr="00153394" w:rsidRDefault="009C610E" w:rsidP="009C610E">
      <w:pPr>
        <w:pStyle w:val="Heading1"/>
        <w:rPr>
          <w:rFonts w:ascii="Garamond" w:hAnsi="Garamond"/>
          <w:sz w:val="36"/>
          <w:szCs w:val="24"/>
        </w:rPr>
      </w:pPr>
      <w:bookmarkStart w:id="12" w:name="_Toc501644411"/>
      <w:r w:rsidRPr="00153394">
        <w:rPr>
          <w:rFonts w:ascii="Garamond" w:hAnsi="Garamond"/>
          <w:sz w:val="36"/>
          <w:szCs w:val="24"/>
        </w:rPr>
        <w:lastRenderedPageBreak/>
        <w:t>Appendix</w:t>
      </w:r>
      <w:bookmarkEnd w:id="12"/>
    </w:p>
    <w:p w14:paraId="63AB7882" w14:textId="77777777" w:rsidR="009C610E" w:rsidRPr="007D47F5" w:rsidRDefault="009C610E" w:rsidP="009C610E">
      <w:pPr>
        <w:rPr>
          <w:rFonts w:ascii="Garamond" w:hAnsi="Garamond"/>
        </w:rPr>
      </w:pPr>
    </w:p>
    <w:p w14:paraId="443AEC8B" w14:textId="77777777" w:rsidR="009C610E" w:rsidRPr="0020722D" w:rsidRDefault="009C610E" w:rsidP="009C610E">
      <w:pPr>
        <w:pStyle w:val="Heading2"/>
        <w:numPr>
          <w:ilvl w:val="0"/>
          <w:numId w:val="5"/>
        </w:numPr>
        <w:spacing w:before="40" w:line="259" w:lineRule="auto"/>
        <w:rPr>
          <w:rFonts w:ascii="Garamond" w:hAnsi="Garamond"/>
          <w:sz w:val="28"/>
          <w:szCs w:val="24"/>
        </w:rPr>
      </w:pPr>
      <w:bookmarkStart w:id="13" w:name="_Toc501644412"/>
      <w:r w:rsidRPr="0020722D">
        <w:rPr>
          <w:rFonts w:ascii="Garamond" w:hAnsi="Garamond"/>
          <w:sz w:val="28"/>
          <w:szCs w:val="24"/>
        </w:rPr>
        <w:t>Table of Events during IAM2017</w:t>
      </w:r>
      <w:bookmarkEnd w:id="13"/>
    </w:p>
    <w:p w14:paraId="239157C1"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tbl>
      <w:tblPr>
        <w:tblStyle w:val="TableGrid"/>
        <w:tblpPr w:leftFromText="180" w:rightFromText="180" w:vertAnchor="text" w:horzAnchor="page" w:tblpX="1570" w:tblpY="-84"/>
        <w:tblW w:w="9094" w:type="dxa"/>
        <w:tblLook w:val="04A0" w:firstRow="1" w:lastRow="0" w:firstColumn="1" w:lastColumn="0" w:noHBand="0" w:noVBand="1"/>
      </w:tblPr>
      <w:tblGrid>
        <w:gridCol w:w="4248"/>
        <w:gridCol w:w="2693"/>
        <w:gridCol w:w="2153"/>
      </w:tblGrid>
      <w:tr w:rsidR="003C4E5D" w14:paraId="72C70AF5" w14:textId="77777777" w:rsidTr="00ED5DD6">
        <w:trPr>
          <w:trHeight w:val="479"/>
        </w:trPr>
        <w:tc>
          <w:tcPr>
            <w:tcW w:w="4248" w:type="dxa"/>
          </w:tcPr>
          <w:p w14:paraId="63036E1F" w14:textId="03801DE3" w:rsidR="003C4E5D" w:rsidRPr="00ED5DD6" w:rsidRDefault="00ED5DD6" w:rsidP="00ED5DD6">
            <w:pPr>
              <w:pStyle w:val="m-311577546273184408gmail-msonormal"/>
              <w:spacing w:after="0" w:afterAutospacing="0" w:line="276" w:lineRule="auto"/>
              <w:jc w:val="center"/>
              <w:rPr>
                <w:rFonts w:ascii="Garamond" w:hAnsi="Garamond" w:cs="Arial"/>
                <w:b/>
                <w:color w:val="222222"/>
                <w:sz w:val="28"/>
              </w:rPr>
            </w:pPr>
            <w:r w:rsidRPr="00ED5DD6">
              <w:rPr>
                <w:rFonts w:ascii="Garamond" w:hAnsi="Garamond" w:cs="Arial"/>
                <w:b/>
                <w:color w:val="222222"/>
                <w:sz w:val="28"/>
              </w:rPr>
              <w:t>Event</w:t>
            </w:r>
          </w:p>
        </w:tc>
        <w:tc>
          <w:tcPr>
            <w:tcW w:w="2693" w:type="dxa"/>
          </w:tcPr>
          <w:p w14:paraId="15A4916D" w14:textId="2CF938E3" w:rsidR="003C4E5D" w:rsidRPr="00ED5DD6" w:rsidRDefault="00ED5DD6" w:rsidP="00ED5DD6">
            <w:pPr>
              <w:pStyle w:val="m-311577546273184408gmail-msonormal"/>
              <w:spacing w:after="0" w:afterAutospacing="0" w:line="276" w:lineRule="auto"/>
              <w:jc w:val="center"/>
              <w:rPr>
                <w:rFonts w:ascii="Garamond" w:hAnsi="Garamond" w:cs="Arial"/>
                <w:b/>
                <w:color w:val="222222"/>
                <w:sz w:val="28"/>
              </w:rPr>
            </w:pPr>
            <w:r w:rsidRPr="00ED5DD6">
              <w:rPr>
                <w:rFonts w:ascii="Garamond" w:hAnsi="Garamond" w:cs="Arial"/>
                <w:b/>
                <w:color w:val="222222"/>
                <w:sz w:val="28"/>
              </w:rPr>
              <w:t>Venue</w:t>
            </w:r>
          </w:p>
        </w:tc>
        <w:tc>
          <w:tcPr>
            <w:tcW w:w="2153" w:type="dxa"/>
          </w:tcPr>
          <w:p w14:paraId="656BC73B" w14:textId="0EA81252" w:rsidR="003C4E5D" w:rsidRPr="00ED5DD6" w:rsidRDefault="00ED5DD6" w:rsidP="00ED5DD6">
            <w:pPr>
              <w:pStyle w:val="m-311577546273184408gmail-msonormal"/>
              <w:spacing w:after="0" w:afterAutospacing="0" w:line="276" w:lineRule="auto"/>
              <w:ind w:right="194"/>
              <w:jc w:val="center"/>
              <w:rPr>
                <w:rFonts w:ascii="Garamond" w:hAnsi="Garamond" w:cs="Arial"/>
                <w:b/>
                <w:color w:val="222222"/>
                <w:sz w:val="28"/>
              </w:rPr>
            </w:pPr>
            <w:r w:rsidRPr="00ED5DD6">
              <w:rPr>
                <w:rFonts w:ascii="Garamond" w:hAnsi="Garamond" w:cs="Arial"/>
                <w:b/>
                <w:color w:val="222222"/>
                <w:sz w:val="28"/>
              </w:rPr>
              <w:t>Date</w:t>
            </w:r>
          </w:p>
        </w:tc>
      </w:tr>
      <w:tr w:rsidR="003C4E5D" w14:paraId="0FBA25F4" w14:textId="77777777" w:rsidTr="00ED5DD6">
        <w:trPr>
          <w:trHeight w:val="746"/>
        </w:trPr>
        <w:tc>
          <w:tcPr>
            <w:tcW w:w="4248" w:type="dxa"/>
          </w:tcPr>
          <w:p w14:paraId="58FC41C1" w14:textId="02427590"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Islamophobia Awareness Month (IAM) Exhibition</w:t>
            </w:r>
          </w:p>
        </w:tc>
        <w:tc>
          <w:tcPr>
            <w:tcW w:w="2693" w:type="dxa"/>
          </w:tcPr>
          <w:p w14:paraId="6073608E" w14:textId="77777777"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Whittington Hospital, London</w:t>
            </w:r>
          </w:p>
        </w:tc>
        <w:tc>
          <w:tcPr>
            <w:tcW w:w="2153" w:type="dxa"/>
          </w:tcPr>
          <w:p w14:paraId="454C0073" w14:textId="77777777" w:rsidR="003C4E5D" w:rsidRPr="0015037A" w:rsidRDefault="003C4E5D" w:rsidP="00ED5DD6">
            <w:pPr>
              <w:pStyle w:val="m-311577546273184408gmail-msonormal"/>
              <w:spacing w:after="0" w:afterAutospacing="0" w:line="276" w:lineRule="auto"/>
              <w:ind w:right="194"/>
              <w:jc w:val="center"/>
              <w:rPr>
                <w:rFonts w:ascii="Garamond" w:hAnsi="Garamond" w:cs="Arial"/>
                <w:color w:val="222222"/>
              </w:rPr>
            </w:pPr>
            <w:r w:rsidRPr="0015037A">
              <w:rPr>
                <w:rFonts w:ascii="Garamond" w:hAnsi="Garamond" w:cs="Arial"/>
                <w:color w:val="222222"/>
              </w:rPr>
              <w:t>4/11/2017</w:t>
            </w:r>
          </w:p>
        </w:tc>
      </w:tr>
      <w:tr w:rsidR="003C4E5D" w14:paraId="4DACCD00" w14:textId="77777777" w:rsidTr="00ED5DD6">
        <w:trPr>
          <w:trHeight w:val="370"/>
        </w:trPr>
        <w:tc>
          <w:tcPr>
            <w:tcW w:w="4248" w:type="dxa"/>
          </w:tcPr>
          <w:p w14:paraId="734EC3E0" w14:textId="1B7A3624" w:rsidR="003C4E5D" w:rsidRPr="0015037A" w:rsidRDefault="003C4E5D" w:rsidP="00ED5DD6">
            <w:pPr>
              <w:pStyle w:val="m-311577546273184408gmail-msonormal"/>
              <w:spacing w:after="0" w:afterAutospacing="0" w:line="276" w:lineRule="auto"/>
              <w:jc w:val="center"/>
              <w:rPr>
                <w:rFonts w:ascii="Garamond" w:hAnsi="Garamond" w:cs="Arial"/>
                <w:color w:val="222222"/>
              </w:rPr>
            </w:pPr>
            <w:proofErr w:type="spellStart"/>
            <w:r w:rsidRPr="0015037A">
              <w:rPr>
                <w:rFonts w:ascii="Garamond" w:hAnsi="Garamond" w:cs="Arial"/>
                <w:color w:val="222222"/>
              </w:rPr>
              <w:t>Ilmfest</w:t>
            </w:r>
            <w:proofErr w:type="spellEnd"/>
            <w:r w:rsidRPr="0015037A">
              <w:rPr>
                <w:rFonts w:ascii="Garamond" w:hAnsi="Garamond" w:cs="Arial"/>
                <w:color w:val="222222"/>
              </w:rPr>
              <w:t xml:space="preserve"> Conference IRU Stall</w:t>
            </w:r>
          </w:p>
        </w:tc>
        <w:tc>
          <w:tcPr>
            <w:tcW w:w="2693" w:type="dxa"/>
          </w:tcPr>
          <w:p w14:paraId="2FBD5818" w14:textId="785D87CD"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O2, Greenwich.</w:t>
            </w:r>
          </w:p>
        </w:tc>
        <w:tc>
          <w:tcPr>
            <w:tcW w:w="2153" w:type="dxa"/>
          </w:tcPr>
          <w:p w14:paraId="0DE963F8" w14:textId="77777777" w:rsidR="003C4E5D" w:rsidRPr="0015037A" w:rsidRDefault="003C4E5D" w:rsidP="00ED5DD6">
            <w:pPr>
              <w:pStyle w:val="m-311577546273184408gmail-msonormal"/>
              <w:spacing w:after="0" w:afterAutospacing="0" w:line="276" w:lineRule="auto"/>
              <w:ind w:right="194"/>
              <w:jc w:val="center"/>
              <w:rPr>
                <w:rFonts w:ascii="Garamond" w:hAnsi="Garamond" w:cs="Arial"/>
                <w:color w:val="222222"/>
              </w:rPr>
            </w:pPr>
            <w:r w:rsidRPr="0015037A">
              <w:rPr>
                <w:rFonts w:ascii="Garamond" w:hAnsi="Garamond" w:cs="Arial"/>
                <w:color w:val="222222"/>
              </w:rPr>
              <w:t>4/11/2017</w:t>
            </w:r>
          </w:p>
        </w:tc>
      </w:tr>
      <w:tr w:rsidR="003C4E5D" w14:paraId="01BF9FA1" w14:textId="77777777" w:rsidTr="00ED5DD6">
        <w:trPr>
          <w:trHeight w:val="665"/>
        </w:trPr>
        <w:tc>
          <w:tcPr>
            <w:tcW w:w="4248" w:type="dxa"/>
          </w:tcPr>
          <w:p w14:paraId="794163C5" w14:textId="2CE61402"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IAM Exhibition</w:t>
            </w:r>
          </w:p>
        </w:tc>
        <w:tc>
          <w:tcPr>
            <w:tcW w:w="2693" w:type="dxa"/>
          </w:tcPr>
          <w:p w14:paraId="5C9D768C" w14:textId="77777777"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SOAS, University of London</w:t>
            </w:r>
          </w:p>
        </w:tc>
        <w:tc>
          <w:tcPr>
            <w:tcW w:w="2153" w:type="dxa"/>
          </w:tcPr>
          <w:p w14:paraId="1FD9CDF9" w14:textId="0F3CFBC1" w:rsidR="003C4E5D" w:rsidRPr="0015037A" w:rsidRDefault="00F926FD" w:rsidP="00ED5DD6">
            <w:pPr>
              <w:pStyle w:val="m-311577546273184408gmail-msonormal"/>
              <w:spacing w:after="0" w:afterAutospacing="0" w:line="276" w:lineRule="auto"/>
              <w:ind w:right="194"/>
              <w:jc w:val="center"/>
              <w:rPr>
                <w:rFonts w:ascii="Garamond" w:hAnsi="Garamond" w:cs="Arial"/>
                <w:color w:val="222222"/>
              </w:rPr>
            </w:pPr>
            <w:r>
              <w:rPr>
                <w:rFonts w:ascii="Garamond" w:hAnsi="Garamond" w:cs="Arial"/>
                <w:color w:val="222222"/>
              </w:rPr>
              <w:t>6/11/2017 to</w:t>
            </w:r>
            <w:r w:rsidR="003C4E5D" w:rsidRPr="0015037A">
              <w:rPr>
                <w:rFonts w:ascii="Garamond" w:hAnsi="Garamond" w:cs="Arial"/>
                <w:color w:val="222222"/>
              </w:rPr>
              <w:t xml:space="preserve"> 10/11/2017</w:t>
            </w:r>
          </w:p>
        </w:tc>
      </w:tr>
      <w:tr w:rsidR="003C4E5D" w14:paraId="16A572F7" w14:textId="77777777" w:rsidTr="00ED5DD6">
        <w:trPr>
          <w:trHeight w:val="370"/>
        </w:trPr>
        <w:tc>
          <w:tcPr>
            <w:tcW w:w="4248" w:type="dxa"/>
          </w:tcPr>
          <w:p w14:paraId="2F5B929F" w14:textId="5A750FB8"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Causes and Cures for Islamophobia Presentation</w:t>
            </w:r>
          </w:p>
        </w:tc>
        <w:tc>
          <w:tcPr>
            <w:tcW w:w="2693" w:type="dxa"/>
          </w:tcPr>
          <w:p w14:paraId="67149AE7" w14:textId="3D34B943" w:rsidR="003C4E5D" w:rsidRPr="0015037A" w:rsidRDefault="00C07127" w:rsidP="00ED5DD6">
            <w:pPr>
              <w:pStyle w:val="m-311577546273184408gmail-msonormal"/>
              <w:spacing w:after="0" w:afterAutospacing="0" w:line="276" w:lineRule="auto"/>
              <w:jc w:val="center"/>
              <w:rPr>
                <w:rFonts w:ascii="Garamond" w:hAnsi="Garamond" w:cs="Arial"/>
                <w:color w:val="222222"/>
              </w:rPr>
            </w:pPr>
            <w:r>
              <w:rPr>
                <w:rFonts w:ascii="Garamond" w:hAnsi="Garamond" w:cs="Arial"/>
                <w:color w:val="222222"/>
              </w:rPr>
              <w:t>Al - Manaar, London</w:t>
            </w:r>
          </w:p>
        </w:tc>
        <w:tc>
          <w:tcPr>
            <w:tcW w:w="2153" w:type="dxa"/>
          </w:tcPr>
          <w:p w14:paraId="1C878928" w14:textId="3AA4215D" w:rsidR="003C4E5D" w:rsidRPr="0015037A" w:rsidRDefault="003C4E5D" w:rsidP="00ED5DD6">
            <w:pPr>
              <w:pStyle w:val="m-311577546273184408gmail-msonormal"/>
              <w:spacing w:after="0" w:afterAutospacing="0" w:line="276" w:lineRule="auto"/>
              <w:ind w:right="194"/>
              <w:jc w:val="center"/>
              <w:rPr>
                <w:rFonts w:ascii="Garamond" w:hAnsi="Garamond" w:cs="Arial"/>
                <w:color w:val="222222"/>
              </w:rPr>
            </w:pPr>
            <w:r w:rsidRPr="0015037A">
              <w:rPr>
                <w:rFonts w:ascii="Garamond" w:hAnsi="Garamond" w:cs="Arial"/>
                <w:color w:val="222222"/>
              </w:rPr>
              <w:t>11/11/2017</w:t>
            </w:r>
          </w:p>
        </w:tc>
      </w:tr>
      <w:tr w:rsidR="003C4E5D" w14:paraId="5B9ED767" w14:textId="77777777" w:rsidTr="00ED5DD6">
        <w:trPr>
          <w:trHeight w:val="731"/>
        </w:trPr>
        <w:tc>
          <w:tcPr>
            <w:tcW w:w="4248" w:type="dxa"/>
          </w:tcPr>
          <w:p w14:paraId="64382061" w14:textId="77777777"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Self Defence Class for Sisters</w:t>
            </w:r>
          </w:p>
        </w:tc>
        <w:tc>
          <w:tcPr>
            <w:tcW w:w="2693" w:type="dxa"/>
          </w:tcPr>
          <w:p w14:paraId="583F2159" w14:textId="45A0AFC5"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Al - Manaar, London</w:t>
            </w:r>
          </w:p>
        </w:tc>
        <w:tc>
          <w:tcPr>
            <w:tcW w:w="2153" w:type="dxa"/>
          </w:tcPr>
          <w:p w14:paraId="08EF33B2" w14:textId="77777777" w:rsidR="003C4E5D" w:rsidRPr="0015037A" w:rsidRDefault="003C4E5D" w:rsidP="00ED5DD6">
            <w:pPr>
              <w:pStyle w:val="m-311577546273184408gmail-msonormal"/>
              <w:spacing w:after="0" w:afterAutospacing="0" w:line="276" w:lineRule="auto"/>
              <w:ind w:right="194"/>
              <w:jc w:val="center"/>
              <w:rPr>
                <w:rFonts w:ascii="Garamond" w:hAnsi="Garamond" w:cs="Arial"/>
                <w:color w:val="222222"/>
              </w:rPr>
            </w:pPr>
            <w:r w:rsidRPr="0015037A">
              <w:rPr>
                <w:rFonts w:ascii="Garamond" w:hAnsi="Garamond" w:cs="Arial"/>
                <w:color w:val="222222"/>
              </w:rPr>
              <w:t>11/11/2017</w:t>
            </w:r>
          </w:p>
        </w:tc>
      </w:tr>
      <w:tr w:rsidR="003C4E5D" w14:paraId="42A0B378" w14:textId="77777777" w:rsidTr="00ED5DD6">
        <w:trPr>
          <w:trHeight w:val="677"/>
        </w:trPr>
        <w:tc>
          <w:tcPr>
            <w:tcW w:w="4248" w:type="dxa"/>
          </w:tcPr>
          <w:p w14:paraId="77BA7CE8" w14:textId="3A7BC4CA"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IAM Exhibition</w:t>
            </w:r>
          </w:p>
        </w:tc>
        <w:tc>
          <w:tcPr>
            <w:tcW w:w="2693" w:type="dxa"/>
          </w:tcPr>
          <w:p w14:paraId="4856BF1A" w14:textId="4084013E"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Kings College London</w:t>
            </w:r>
          </w:p>
        </w:tc>
        <w:tc>
          <w:tcPr>
            <w:tcW w:w="2153" w:type="dxa"/>
          </w:tcPr>
          <w:p w14:paraId="42EE14CC" w14:textId="57C70772" w:rsidR="003C4E5D" w:rsidRPr="0015037A" w:rsidRDefault="00C07127" w:rsidP="00ED5DD6">
            <w:pPr>
              <w:pStyle w:val="m-311577546273184408gmail-msonormal"/>
              <w:spacing w:after="0" w:afterAutospacing="0" w:line="276" w:lineRule="auto"/>
              <w:ind w:right="194"/>
              <w:jc w:val="center"/>
              <w:rPr>
                <w:rFonts w:ascii="Garamond" w:hAnsi="Garamond" w:cs="Arial"/>
                <w:color w:val="222222"/>
              </w:rPr>
            </w:pPr>
            <w:r>
              <w:rPr>
                <w:rFonts w:ascii="Garamond" w:hAnsi="Garamond" w:cs="Arial"/>
                <w:color w:val="222222"/>
              </w:rPr>
              <w:t>13/11/2017 to</w:t>
            </w:r>
            <w:r w:rsidR="003C4E5D" w:rsidRPr="0015037A">
              <w:rPr>
                <w:rFonts w:ascii="Garamond" w:hAnsi="Garamond" w:cs="Arial"/>
                <w:color w:val="222222"/>
              </w:rPr>
              <w:t xml:space="preserve"> 14/11/2017</w:t>
            </w:r>
          </w:p>
        </w:tc>
      </w:tr>
      <w:tr w:rsidR="003C4E5D" w14:paraId="23B6436E" w14:textId="77777777" w:rsidTr="00ED5DD6">
        <w:trPr>
          <w:trHeight w:val="974"/>
        </w:trPr>
        <w:tc>
          <w:tcPr>
            <w:tcW w:w="4248" w:type="dxa"/>
          </w:tcPr>
          <w:p w14:paraId="2A11E8DF" w14:textId="6278076B"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IAM Exhibition</w:t>
            </w:r>
          </w:p>
        </w:tc>
        <w:tc>
          <w:tcPr>
            <w:tcW w:w="2693" w:type="dxa"/>
          </w:tcPr>
          <w:p w14:paraId="0C1F8A88" w14:textId="233077D9"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Queen Mary University, London</w:t>
            </w:r>
          </w:p>
        </w:tc>
        <w:tc>
          <w:tcPr>
            <w:tcW w:w="2153" w:type="dxa"/>
          </w:tcPr>
          <w:p w14:paraId="31123CE1" w14:textId="298CCEBC" w:rsidR="003C4E5D" w:rsidRPr="0015037A" w:rsidRDefault="00ED5DD6" w:rsidP="00ED5DD6">
            <w:pPr>
              <w:pStyle w:val="m-311577546273184408gmail-msonormal"/>
              <w:spacing w:after="0" w:afterAutospacing="0" w:line="276" w:lineRule="auto"/>
              <w:ind w:right="194"/>
              <w:jc w:val="center"/>
              <w:rPr>
                <w:rFonts w:ascii="Garamond" w:hAnsi="Garamond" w:cs="Arial"/>
                <w:color w:val="222222"/>
              </w:rPr>
            </w:pPr>
            <w:r>
              <w:rPr>
                <w:rFonts w:ascii="Garamond" w:hAnsi="Garamond" w:cs="Arial"/>
                <w:color w:val="222222"/>
              </w:rPr>
              <w:t xml:space="preserve">20/11/2017 to </w:t>
            </w:r>
            <w:r w:rsidR="003C4E5D" w:rsidRPr="0015037A">
              <w:rPr>
                <w:rFonts w:ascii="Garamond" w:hAnsi="Garamond" w:cs="Arial"/>
                <w:color w:val="222222"/>
              </w:rPr>
              <w:t>24/11/2017</w:t>
            </w:r>
          </w:p>
        </w:tc>
      </w:tr>
      <w:tr w:rsidR="003C4E5D" w14:paraId="7B17A4BE" w14:textId="77777777" w:rsidTr="00ED5DD6">
        <w:trPr>
          <w:trHeight w:val="668"/>
        </w:trPr>
        <w:tc>
          <w:tcPr>
            <w:tcW w:w="4248" w:type="dxa"/>
          </w:tcPr>
          <w:p w14:paraId="22459593" w14:textId="39395EB0"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IAM Exhibition</w:t>
            </w:r>
          </w:p>
        </w:tc>
        <w:tc>
          <w:tcPr>
            <w:tcW w:w="2693" w:type="dxa"/>
          </w:tcPr>
          <w:p w14:paraId="6287EE3C" w14:textId="77777777"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University College London</w:t>
            </w:r>
          </w:p>
        </w:tc>
        <w:tc>
          <w:tcPr>
            <w:tcW w:w="2153" w:type="dxa"/>
          </w:tcPr>
          <w:p w14:paraId="13CB58BA" w14:textId="05F19939" w:rsidR="003C4E5D" w:rsidRPr="0015037A" w:rsidRDefault="00ED5DD6" w:rsidP="00ED5DD6">
            <w:pPr>
              <w:pStyle w:val="m-311577546273184408gmail-msonormal"/>
              <w:spacing w:after="0" w:afterAutospacing="0" w:line="276" w:lineRule="auto"/>
              <w:ind w:right="194"/>
              <w:jc w:val="center"/>
              <w:rPr>
                <w:rFonts w:ascii="Garamond" w:hAnsi="Garamond" w:cs="Arial"/>
                <w:color w:val="222222"/>
              </w:rPr>
            </w:pPr>
            <w:r>
              <w:rPr>
                <w:rFonts w:ascii="Garamond" w:hAnsi="Garamond" w:cs="Arial"/>
                <w:color w:val="222222"/>
              </w:rPr>
              <w:t xml:space="preserve">22/11/2017 to </w:t>
            </w:r>
            <w:r w:rsidR="003C4E5D" w:rsidRPr="0015037A">
              <w:rPr>
                <w:rFonts w:ascii="Garamond" w:hAnsi="Garamond" w:cs="Arial"/>
                <w:color w:val="222222"/>
              </w:rPr>
              <w:t>24/11/2017</w:t>
            </w:r>
          </w:p>
        </w:tc>
      </w:tr>
      <w:tr w:rsidR="003C4E5D" w14:paraId="6EC5A0F3" w14:textId="77777777" w:rsidTr="00ED5DD6">
        <w:trPr>
          <w:trHeight w:val="875"/>
        </w:trPr>
        <w:tc>
          <w:tcPr>
            <w:tcW w:w="4248" w:type="dxa"/>
          </w:tcPr>
          <w:p w14:paraId="551810AC" w14:textId="60E7C49F"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Causes and Cures for Islamophobia Presentation</w:t>
            </w:r>
          </w:p>
        </w:tc>
        <w:tc>
          <w:tcPr>
            <w:tcW w:w="2693" w:type="dxa"/>
          </w:tcPr>
          <w:p w14:paraId="174475DF" w14:textId="15728EE2" w:rsidR="003C4E5D" w:rsidRPr="0015037A" w:rsidRDefault="003C4E5D"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Queen Mary University, London</w:t>
            </w:r>
          </w:p>
        </w:tc>
        <w:tc>
          <w:tcPr>
            <w:tcW w:w="2153" w:type="dxa"/>
          </w:tcPr>
          <w:p w14:paraId="386AA841" w14:textId="77777777" w:rsidR="003C4E5D" w:rsidRPr="0015037A" w:rsidRDefault="003C4E5D" w:rsidP="00ED5DD6">
            <w:pPr>
              <w:pStyle w:val="m-311577546273184408gmail-msonormal"/>
              <w:spacing w:after="0" w:afterAutospacing="0" w:line="276" w:lineRule="auto"/>
              <w:ind w:right="194"/>
              <w:jc w:val="center"/>
              <w:rPr>
                <w:rFonts w:ascii="Garamond" w:hAnsi="Garamond" w:cs="Arial"/>
                <w:color w:val="222222"/>
              </w:rPr>
            </w:pPr>
            <w:r w:rsidRPr="0015037A">
              <w:rPr>
                <w:rFonts w:ascii="Garamond" w:hAnsi="Garamond" w:cs="Arial"/>
                <w:color w:val="222222"/>
              </w:rPr>
              <w:t>24/11/2017</w:t>
            </w:r>
          </w:p>
        </w:tc>
      </w:tr>
      <w:tr w:rsidR="0015037A" w14:paraId="5034043A" w14:textId="77777777" w:rsidTr="00ED5DD6">
        <w:trPr>
          <w:trHeight w:val="839"/>
        </w:trPr>
        <w:tc>
          <w:tcPr>
            <w:tcW w:w="4248" w:type="dxa"/>
          </w:tcPr>
          <w:p w14:paraId="4D038C5D" w14:textId="39489D5C" w:rsidR="0015037A" w:rsidRPr="0015037A" w:rsidRDefault="0015037A"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 xml:space="preserve">Sisters Afternoon </w:t>
            </w:r>
            <w:r w:rsidR="00840F29">
              <w:rPr>
                <w:rFonts w:ascii="Garamond" w:hAnsi="Garamond" w:cs="Arial"/>
                <w:color w:val="222222"/>
              </w:rPr>
              <w:t>Tea</w:t>
            </w:r>
            <w:r w:rsidR="00930157">
              <w:rPr>
                <w:rFonts w:ascii="Garamond" w:hAnsi="Garamond" w:cs="Arial"/>
                <w:color w:val="222222"/>
              </w:rPr>
              <w:t xml:space="preserve"> </w:t>
            </w:r>
            <w:r w:rsidR="00840F29" w:rsidRPr="00310214">
              <w:rPr>
                <w:rStyle w:val="FootnoteReference"/>
                <w:rFonts w:ascii="Garamond" w:hAnsi="Garamond" w:cs="Arial"/>
                <w:color w:val="222222"/>
                <w:sz w:val="32"/>
              </w:rPr>
              <w:footnoteReference w:id="1"/>
            </w:r>
          </w:p>
        </w:tc>
        <w:tc>
          <w:tcPr>
            <w:tcW w:w="2693" w:type="dxa"/>
          </w:tcPr>
          <w:p w14:paraId="1C2CBB0E" w14:textId="214E2CCA" w:rsidR="0015037A" w:rsidRPr="0015037A" w:rsidRDefault="0015037A" w:rsidP="00ED5DD6">
            <w:pPr>
              <w:pStyle w:val="m-311577546273184408gmail-msonormal"/>
              <w:spacing w:after="0" w:afterAutospacing="0" w:line="276" w:lineRule="auto"/>
              <w:jc w:val="center"/>
              <w:rPr>
                <w:rFonts w:ascii="Garamond" w:hAnsi="Garamond" w:cs="Arial"/>
                <w:color w:val="222222"/>
              </w:rPr>
            </w:pPr>
            <w:r w:rsidRPr="0015037A">
              <w:rPr>
                <w:rFonts w:ascii="Garamond" w:hAnsi="Garamond" w:cs="Arial"/>
                <w:color w:val="222222"/>
              </w:rPr>
              <w:t>Goodge Street Mosque, London</w:t>
            </w:r>
          </w:p>
        </w:tc>
        <w:tc>
          <w:tcPr>
            <w:tcW w:w="2153" w:type="dxa"/>
          </w:tcPr>
          <w:p w14:paraId="7B10D7CE" w14:textId="4F19045E" w:rsidR="0015037A" w:rsidRPr="0015037A" w:rsidRDefault="0015037A" w:rsidP="00ED5DD6">
            <w:pPr>
              <w:pStyle w:val="m-311577546273184408gmail-msonormal"/>
              <w:spacing w:after="0" w:afterAutospacing="0" w:line="276" w:lineRule="auto"/>
              <w:ind w:right="194"/>
              <w:jc w:val="center"/>
              <w:rPr>
                <w:rFonts w:ascii="Garamond" w:hAnsi="Garamond" w:cs="Arial"/>
                <w:color w:val="222222"/>
              </w:rPr>
            </w:pPr>
            <w:r w:rsidRPr="0015037A">
              <w:rPr>
                <w:rFonts w:ascii="Garamond" w:hAnsi="Garamond" w:cs="Arial"/>
                <w:color w:val="222222"/>
              </w:rPr>
              <w:t>16/12/2017</w:t>
            </w:r>
          </w:p>
        </w:tc>
      </w:tr>
    </w:tbl>
    <w:p w14:paraId="19E056FD"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4E75F383"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bookmarkStart w:id="14" w:name="_GoBack"/>
      <w:bookmarkEnd w:id="14"/>
    </w:p>
    <w:p w14:paraId="1E0BCCFF" w14:textId="77777777" w:rsidR="009C610E" w:rsidRPr="007D47F5" w:rsidRDefault="009C610E" w:rsidP="009C610E">
      <w:pPr>
        <w:pStyle w:val="m-311577546273184408gmail-msonormal"/>
        <w:shd w:val="clear" w:color="auto" w:fill="FFFFFF"/>
        <w:spacing w:after="0" w:afterAutospacing="0" w:line="276" w:lineRule="auto"/>
        <w:rPr>
          <w:rFonts w:ascii="Garamond" w:hAnsi="Garamond" w:cs="Arial"/>
          <w:b/>
          <w:color w:val="222222"/>
        </w:rPr>
      </w:pPr>
    </w:p>
    <w:p w14:paraId="7A08ACA2" w14:textId="0E500A17" w:rsidR="00A20134" w:rsidRPr="00AB0353" w:rsidRDefault="00A20134" w:rsidP="006B1DF0">
      <w:pPr>
        <w:jc w:val="both"/>
        <w:rPr>
          <w:rFonts w:ascii="Avenir Light" w:hAnsi="Avenir Light" w:cs="Times New Roman"/>
          <w:sz w:val="26"/>
          <w:szCs w:val="26"/>
        </w:rPr>
      </w:pPr>
    </w:p>
    <w:sectPr w:rsidR="00A20134" w:rsidRPr="00AB0353" w:rsidSect="002E5C08">
      <w:headerReference w:type="default" r:id="rId14"/>
      <w:footerReference w:type="even" r:id="rId15"/>
      <w:footerReference w:type="default" r:id="rId16"/>
      <w:footnotePr>
        <w:numFmt w:val="chicago"/>
      </w:footnotePr>
      <w:pgSz w:w="11900" w:h="16840"/>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309A7" w14:textId="77777777" w:rsidR="00BE4E95" w:rsidRDefault="00BE4E95" w:rsidP="00005C4F">
      <w:pPr>
        <w:spacing w:after="0" w:line="240" w:lineRule="auto"/>
      </w:pPr>
      <w:r>
        <w:separator/>
      </w:r>
    </w:p>
  </w:endnote>
  <w:endnote w:type="continuationSeparator" w:id="0">
    <w:p w14:paraId="2DA5BFEA" w14:textId="77777777" w:rsidR="00BE4E95" w:rsidRDefault="00BE4E95" w:rsidP="0000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Light">
    <w:charset w:val="00"/>
    <w:family w:val="auto"/>
    <w:pitch w:val="variable"/>
    <w:sig w:usb0="80000267" w:usb1="00000000" w:usb2="00000000" w:usb3="00000000" w:csb0="000001F7" w:csb1="00000000"/>
  </w:font>
  <w:font w:name="Avenir Medium">
    <w:altName w:val="Trebuchet MS"/>
    <w:charset w:val="00"/>
    <w:family w:val="auto"/>
    <w:pitch w:val="variable"/>
    <w:sig w:usb0="00000001" w:usb1="5000204A" w:usb2="00000000" w:usb3="00000000" w:csb0="0000009B" w:csb1="00000000"/>
  </w:font>
  <w:font w:name="Gill Sans">
    <w:charset w:val="00"/>
    <w:family w:val="auto"/>
    <w:pitch w:val="variable"/>
    <w:sig w:usb0="80000267" w:usb1="00000000" w:usb2="00000000" w:usb3="00000000" w:csb0="000001F7" w:csb1="00000000"/>
  </w:font>
  <w:font w:name="Gill Sans SemiBold">
    <w:altName w:val="Segoe UI Semibold"/>
    <w:charset w:val="00"/>
    <w:family w:val="auto"/>
    <w:pitch w:val="variable"/>
    <w:sig w:usb0="00000001" w:usb1="5000004A" w:usb2="00000000" w:usb3="00000000" w:csb0="00000005" w:csb1="00000000"/>
  </w:font>
  <w:font w:name="Arial">
    <w:panose1 w:val="020B0604020202020204"/>
    <w:charset w:val="00"/>
    <w:family w:val="swiss"/>
    <w:pitch w:val="variable"/>
    <w:sig w:usb0="E0002AFF" w:usb1="C0007843" w:usb2="00000009" w:usb3="00000000" w:csb0="000001FF" w:csb1="00000000"/>
  </w:font>
  <w:font w:name="Avenir Light">
    <w:altName w:val="Century Gothic"/>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71F" w14:textId="77777777" w:rsidR="00005C4F" w:rsidRDefault="00005C4F" w:rsidP="00EC16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444CF" w14:textId="77777777" w:rsidR="00005C4F" w:rsidRDefault="00005C4F" w:rsidP="00005C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245153"/>
      <w:docPartObj>
        <w:docPartGallery w:val="Page Numbers (Bottom of Page)"/>
        <w:docPartUnique/>
      </w:docPartObj>
    </w:sdtPr>
    <w:sdtEndPr>
      <w:rPr>
        <w:noProof/>
      </w:rPr>
    </w:sdtEndPr>
    <w:sdtContent>
      <w:p w14:paraId="574AE5CA" w14:textId="1393E5B7" w:rsidR="008410B6" w:rsidRDefault="008410B6">
        <w:pPr>
          <w:pStyle w:val="Footer"/>
          <w:jc w:val="center"/>
        </w:pPr>
        <w:r>
          <w:fldChar w:fldCharType="begin"/>
        </w:r>
        <w:r>
          <w:instrText xml:space="preserve"> PAGE   \* MERGEFORMAT </w:instrText>
        </w:r>
        <w:r>
          <w:fldChar w:fldCharType="separate"/>
        </w:r>
        <w:r w:rsidR="00003D01">
          <w:rPr>
            <w:noProof/>
          </w:rPr>
          <w:t>8</w:t>
        </w:r>
        <w:r>
          <w:rPr>
            <w:noProof/>
          </w:rPr>
          <w:fldChar w:fldCharType="end"/>
        </w:r>
      </w:p>
    </w:sdtContent>
  </w:sdt>
  <w:p w14:paraId="4CE09D2F" w14:textId="0C1D336F" w:rsidR="00005C4F" w:rsidRDefault="00005C4F" w:rsidP="003E2B9A">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7B55" w14:textId="77777777" w:rsidR="00BE4E95" w:rsidRDefault="00BE4E95" w:rsidP="00005C4F">
      <w:pPr>
        <w:spacing w:after="0" w:line="240" w:lineRule="auto"/>
      </w:pPr>
      <w:r>
        <w:separator/>
      </w:r>
    </w:p>
  </w:footnote>
  <w:footnote w:type="continuationSeparator" w:id="0">
    <w:p w14:paraId="65A6C02D" w14:textId="77777777" w:rsidR="00BE4E95" w:rsidRDefault="00BE4E95" w:rsidP="00005C4F">
      <w:pPr>
        <w:spacing w:after="0" w:line="240" w:lineRule="auto"/>
      </w:pPr>
      <w:r>
        <w:continuationSeparator/>
      </w:r>
    </w:p>
  </w:footnote>
  <w:footnote w:id="1">
    <w:p w14:paraId="166F9B62" w14:textId="489D24EF" w:rsidR="00840F29" w:rsidRPr="003E2B9A" w:rsidRDefault="00840F29" w:rsidP="00840F29">
      <w:pPr>
        <w:pStyle w:val="FootnoteText"/>
        <w:jc w:val="both"/>
        <w:rPr>
          <w:rFonts w:ascii="Garamond" w:hAnsi="Garamond"/>
          <w:b/>
        </w:rPr>
      </w:pPr>
      <w:r w:rsidRPr="00ED5DD6">
        <w:rPr>
          <w:rStyle w:val="FootnoteReference"/>
          <w:rFonts w:ascii="Garamond" w:hAnsi="Garamond"/>
          <w:b/>
          <w:sz w:val="20"/>
        </w:rPr>
        <w:footnoteRef/>
      </w:r>
      <w:r w:rsidRPr="00ED5DD6">
        <w:rPr>
          <w:rFonts w:ascii="Garamond" w:hAnsi="Garamond"/>
          <w:b/>
          <w:sz w:val="20"/>
        </w:rPr>
        <w:t xml:space="preserve"> It should be noted that although this event took place outside of the official IAM November month, the event was planned and organised to take place then, however, due to </w:t>
      </w:r>
      <w:r w:rsidR="00310214">
        <w:rPr>
          <w:rFonts w:ascii="Garamond" w:hAnsi="Garamond"/>
          <w:b/>
          <w:sz w:val="20"/>
        </w:rPr>
        <w:t xml:space="preserve">logistical issues </w:t>
      </w:r>
      <w:r w:rsidRPr="00ED5DD6">
        <w:rPr>
          <w:rFonts w:ascii="Garamond" w:hAnsi="Garamond"/>
          <w:b/>
          <w:sz w:val="20"/>
        </w:rPr>
        <w:t>this was executed in December.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453D" w14:textId="54EB2941" w:rsidR="0020722D" w:rsidRDefault="0020722D">
    <w:pPr>
      <w:pStyle w:val="Header"/>
    </w:pPr>
  </w:p>
  <w:p w14:paraId="36582CCD" w14:textId="77777777" w:rsidR="008410B6" w:rsidRDefault="00841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17945"/>
    <w:multiLevelType w:val="hybridMultilevel"/>
    <w:tmpl w:val="AC5CF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7C0134"/>
    <w:multiLevelType w:val="hybridMultilevel"/>
    <w:tmpl w:val="E55A6878"/>
    <w:lvl w:ilvl="0" w:tplc="C5A24A6E">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6783D"/>
    <w:multiLevelType w:val="hybridMultilevel"/>
    <w:tmpl w:val="687CD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07934"/>
    <w:multiLevelType w:val="hybridMultilevel"/>
    <w:tmpl w:val="020CED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5B6AC2"/>
    <w:multiLevelType w:val="hybridMultilevel"/>
    <w:tmpl w:val="39E0ACE8"/>
    <w:lvl w:ilvl="0" w:tplc="8D22E6A0">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24E10"/>
    <w:multiLevelType w:val="hybridMultilevel"/>
    <w:tmpl w:val="F9D02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20B44"/>
    <w:multiLevelType w:val="hybridMultilevel"/>
    <w:tmpl w:val="9336F372"/>
    <w:lvl w:ilvl="0" w:tplc="D388C596">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AF7BFD"/>
    <w:multiLevelType w:val="hybridMultilevel"/>
    <w:tmpl w:val="1C3C85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27"/>
    <w:rsid w:val="00003D01"/>
    <w:rsid w:val="00005C4F"/>
    <w:rsid w:val="000A3036"/>
    <w:rsid w:val="000A3863"/>
    <w:rsid w:val="000B6E91"/>
    <w:rsid w:val="000E0F7E"/>
    <w:rsid w:val="000F2ACE"/>
    <w:rsid w:val="000F6F5D"/>
    <w:rsid w:val="00114B1E"/>
    <w:rsid w:val="0015037A"/>
    <w:rsid w:val="00153394"/>
    <w:rsid w:val="0015406B"/>
    <w:rsid w:val="00176BF4"/>
    <w:rsid w:val="00184B89"/>
    <w:rsid w:val="00193017"/>
    <w:rsid w:val="00197F30"/>
    <w:rsid w:val="0020722D"/>
    <w:rsid w:val="002136B3"/>
    <w:rsid w:val="00224542"/>
    <w:rsid w:val="002409E8"/>
    <w:rsid w:val="002627B2"/>
    <w:rsid w:val="002928C1"/>
    <w:rsid w:val="002E5C08"/>
    <w:rsid w:val="002F0437"/>
    <w:rsid w:val="002F455E"/>
    <w:rsid w:val="00310214"/>
    <w:rsid w:val="00320E04"/>
    <w:rsid w:val="00321A72"/>
    <w:rsid w:val="00375B48"/>
    <w:rsid w:val="003B6578"/>
    <w:rsid w:val="003C4E5D"/>
    <w:rsid w:val="003E2B9A"/>
    <w:rsid w:val="003F403B"/>
    <w:rsid w:val="00401F45"/>
    <w:rsid w:val="00472F95"/>
    <w:rsid w:val="00484CB4"/>
    <w:rsid w:val="00486F5B"/>
    <w:rsid w:val="004B5BF6"/>
    <w:rsid w:val="004C38B9"/>
    <w:rsid w:val="004D3CCD"/>
    <w:rsid w:val="004E2729"/>
    <w:rsid w:val="004F49E7"/>
    <w:rsid w:val="0053555E"/>
    <w:rsid w:val="00546E47"/>
    <w:rsid w:val="005638B4"/>
    <w:rsid w:val="00567E22"/>
    <w:rsid w:val="005A1E21"/>
    <w:rsid w:val="005A6AB1"/>
    <w:rsid w:val="005A730E"/>
    <w:rsid w:val="005D2C1C"/>
    <w:rsid w:val="005D4707"/>
    <w:rsid w:val="005D4B83"/>
    <w:rsid w:val="006433E0"/>
    <w:rsid w:val="00651B1E"/>
    <w:rsid w:val="00681BDF"/>
    <w:rsid w:val="006B1DF0"/>
    <w:rsid w:val="006C3D5A"/>
    <w:rsid w:val="006E6B5F"/>
    <w:rsid w:val="00721891"/>
    <w:rsid w:val="0074739D"/>
    <w:rsid w:val="0075402C"/>
    <w:rsid w:val="0076110E"/>
    <w:rsid w:val="00771E98"/>
    <w:rsid w:val="007A6166"/>
    <w:rsid w:val="007D1FB2"/>
    <w:rsid w:val="007E0CD0"/>
    <w:rsid w:val="00832AD4"/>
    <w:rsid w:val="00840F29"/>
    <w:rsid w:val="008410B6"/>
    <w:rsid w:val="008479CC"/>
    <w:rsid w:val="00862D2E"/>
    <w:rsid w:val="00866F80"/>
    <w:rsid w:val="00873C27"/>
    <w:rsid w:val="00873CD2"/>
    <w:rsid w:val="008C3A66"/>
    <w:rsid w:val="0090418A"/>
    <w:rsid w:val="00907E04"/>
    <w:rsid w:val="00913FA6"/>
    <w:rsid w:val="00920CE4"/>
    <w:rsid w:val="00930157"/>
    <w:rsid w:val="00943518"/>
    <w:rsid w:val="00945188"/>
    <w:rsid w:val="00972B40"/>
    <w:rsid w:val="0097377B"/>
    <w:rsid w:val="00990AA2"/>
    <w:rsid w:val="009A25D9"/>
    <w:rsid w:val="009B3215"/>
    <w:rsid w:val="009C610E"/>
    <w:rsid w:val="00A01D6A"/>
    <w:rsid w:val="00A10A82"/>
    <w:rsid w:val="00A20134"/>
    <w:rsid w:val="00A34F6A"/>
    <w:rsid w:val="00A451FA"/>
    <w:rsid w:val="00A5786D"/>
    <w:rsid w:val="00A71556"/>
    <w:rsid w:val="00A91601"/>
    <w:rsid w:val="00AB0353"/>
    <w:rsid w:val="00AD14CD"/>
    <w:rsid w:val="00AD317B"/>
    <w:rsid w:val="00AF5541"/>
    <w:rsid w:val="00B45349"/>
    <w:rsid w:val="00B5246D"/>
    <w:rsid w:val="00B907A6"/>
    <w:rsid w:val="00BB09B9"/>
    <w:rsid w:val="00BE4E95"/>
    <w:rsid w:val="00BE5DEF"/>
    <w:rsid w:val="00BF58E4"/>
    <w:rsid w:val="00C07127"/>
    <w:rsid w:val="00C17DA1"/>
    <w:rsid w:val="00CA4146"/>
    <w:rsid w:val="00CA6905"/>
    <w:rsid w:val="00CD35BA"/>
    <w:rsid w:val="00D106BB"/>
    <w:rsid w:val="00D1288F"/>
    <w:rsid w:val="00D25795"/>
    <w:rsid w:val="00D633F0"/>
    <w:rsid w:val="00D65727"/>
    <w:rsid w:val="00D90D18"/>
    <w:rsid w:val="00D9556E"/>
    <w:rsid w:val="00DA711D"/>
    <w:rsid w:val="00DB0090"/>
    <w:rsid w:val="00DC0D1B"/>
    <w:rsid w:val="00DD03FE"/>
    <w:rsid w:val="00E02846"/>
    <w:rsid w:val="00E05303"/>
    <w:rsid w:val="00E17FD4"/>
    <w:rsid w:val="00E7311A"/>
    <w:rsid w:val="00E82C20"/>
    <w:rsid w:val="00ED5DD6"/>
    <w:rsid w:val="00F10C9D"/>
    <w:rsid w:val="00F417B9"/>
    <w:rsid w:val="00F44320"/>
    <w:rsid w:val="00F572A9"/>
    <w:rsid w:val="00F926FD"/>
    <w:rsid w:val="00FA1BFB"/>
    <w:rsid w:val="00FA733F"/>
    <w:rsid w:val="00FC4F34"/>
    <w:rsid w:val="00FD211C"/>
    <w:rsid w:val="00FD2DBF"/>
    <w:rsid w:val="00FF0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A6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BF6"/>
  </w:style>
  <w:style w:type="paragraph" w:styleId="Heading1">
    <w:name w:val="heading 1"/>
    <w:basedOn w:val="Normal"/>
    <w:next w:val="Normal"/>
    <w:link w:val="Heading1Char"/>
    <w:uiPriority w:val="9"/>
    <w:qFormat/>
    <w:rsid w:val="004B5BF6"/>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Heading2">
    <w:name w:val="heading 2"/>
    <w:basedOn w:val="Normal"/>
    <w:next w:val="Normal"/>
    <w:link w:val="Heading2Char"/>
    <w:uiPriority w:val="9"/>
    <w:unhideWhenUsed/>
    <w:qFormat/>
    <w:rsid w:val="004B5BF6"/>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Heading3">
    <w:name w:val="heading 3"/>
    <w:basedOn w:val="Normal"/>
    <w:next w:val="Normal"/>
    <w:link w:val="Heading3Char"/>
    <w:uiPriority w:val="9"/>
    <w:unhideWhenUsed/>
    <w:qFormat/>
    <w:rsid w:val="004B5BF6"/>
    <w:pPr>
      <w:keepNext/>
      <w:keepLines/>
      <w:spacing w:before="200" w:after="0"/>
      <w:outlineLvl w:val="2"/>
    </w:pPr>
    <w:rPr>
      <w:rFonts w:asciiTheme="majorHAnsi" w:eastAsiaTheme="majorEastAsia" w:hAnsiTheme="majorHAnsi" w:cstheme="majorBidi"/>
      <w:b/>
      <w:bCs/>
      <w:color w:val="90C226" w:themeColor="accent1"/>
    </w:rPr>
  </w:style>
  <w:style w:type="paragraph" w:styleId="Heading4">
    <w:name w:val="heading 4"/>
    <w:basedOn w:val="Normal"/>
    <w:next w:val="Normal"/>
    <w:link w:val="Heading4Char"/>
    <w:uiPriority w:val="9"/>
    <w:semiHidden/>
    <w:unhideWhenUsed/>
    <w:qFormat/>
    <w:rsid w:val="004B5BF6"/>
    <w:pPr>
      <w:keepNext/>
      <w:keepLines/>
      <w:spacing w:before="200" w:after="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rsid w:val="004B5BF6"/>
    <w:pPr>
      <w:keepNext/>
      <w:keepLines/>
      <w:spacing w:before="200" w:after="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rsid w:val="004B5BF6"/>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rsid w:val="004B5B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BF6"/>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Heading9">
    <w:name w:val="heading 9"/>
    <w:basedOn w:val="Normal"/>
    <w:next w:val="Normal"/>
    <w:link w:val="Heading9Char"/>
    <w:uiPriority w:val="9"/>
    <w:semiHidden/>
    <w:unhideWhenUsed/>
    <w:qFormat/>
    <w:rsid w:val="004B5B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5BF6"/>
    <w:pPr>
      <w:spacing w:after="0" w:line="240" w:lineRule="auto"/>
    </w:pPr>
  </w:style>
  <w:style w:type="character" w:customStyle="1" w:styleId="NoSpacingChar">
    <w:name w:val="No Spacing Char"/>
    <w:basedOn w:val="DefaultParagraphFont"/>
    <w:link w:val="NoSpacing"/>
    <w:uiPriority w:val="1"/>
    <w:rsid w:val="004B5BF6"/>
  </w:style>
  <w:style w:type="paragraph" w:styleId="ListParagraph">
    <w:name w:val="List Paragraph"/>
    <w:basedOn w:val="Normal"/>
    <w:uiPriority w:val="34"/>
    <w:qFormat/>
    <w:rsid w:val="004B5BF6"/>
    <w:pPr>
      <w:ind w:left="720"/>
      <w:contextualSpacing/>
    </w:pPr>
  </w:style>
  <w:style w:type="character" w:customStyle="1" w:styleId="Heading1Char">
    <w:name w:val="Heading 1 Char"/>
    <w:basedOn w:val="DefaultParagraphFont"/>
    <w:link w:val="Heading1"/>
    <w:uiPriority w:val="9"/>
    <w:rsid w:val="004B5BF6"/>
    <w:rPr>
      <w:rFonts w:asciiTheme="majorHAnsi" w:eastAsiaTheme="majorEastAsia" w:hAnsiTheme="majorHAnsi" w:cstheme="majorBidi"/>
      <w:b/>
      <w:bCs/>
      <w:color w:val="6B911C" w:themeColor="accent1" w:themeShade="BF"/>
      <w:sz w:val="28"/>
      <w:szCs w:val="28"/>
    </w:rPr>
  </w:style>
  <w:style w:type="character" w:customStyle="1" w:styleId="Heading2Char">
    <w:name w:val="Heading 2 Char"/>
    <w:basedOn w:val="DefaultParagraphFont"/>
    <w:link w:val="Heading2"/>
    <w:uiPriority w:val="9"/>
    <w:rsid w:val="004B5BF6"/>
    <w:rPr>
      <w:rFonts w:asciiTheme="majorHAnsi" w:eastAsiaTheme="majorEastAsia" w:hAnsiTheme="majorHAnsi" w:cstheme="majorBidi"/>
      <w:b/>
      <w:bCs/>
      <w:color w:val="90C226" w:themeColor="accent1"/>
      <w:sz w:val="26"/>
      <w:szCs w:val="26"/>
    </w:rPr>
  </w:style>
  <w:style w:type="character" w:customStyle="1" w:styleId="Heading3Char">
    <w:name w:val="Heading 3 Char"/>
    <w:basedOn w:val="DefaultParagraphFont"/>
    <w:link w:val="Heading3"/>
    <w:uiPriority w:val="9"/>
    <w:rsid w:val="004B5BF6"/>
    <w:rPr>
      <w:rFonts w:asciiTheme="majorHAnsi" w:eastAsiaTheme="majorEastAsia" w:hAnsiTheme="majorHAnsi" w:cstheme="majorBidi"/>
      <w:b/>
      <w:bCs/>
      <w:color w:val="90C226" w:themeColor="accent1"/>
    </w:rPr>
  </w:style>
  <w:style w:type="character" w:customStyle="1" w:styleId="Heading4Char">
    <w:name w:val="Heading 4 Char"/>
    <w:basedOn w:val="DefaultParagraphFont"/>
    <w:link w:val="Heading4"/>
    <w:uiPriority w:val="9"/>
    <w:semiHidden/>
    <w:rsid w:val="004B5BF6"/>
    <w:rPr>
      <w:rFonts w:asciiTheme="majorHAnsi" w:eastAsiaTheme="majorEastAsia" w:hAnsiTheme="majorHAnsi" w:cstheme="majorBidi"/>
      <w:b/>
      <w:bCs/>
      <w:i/>
      <w:iCs/>
      <w:color w:val="90C226" w:themeColor="accent1"/>
    </w:rPr>
  </w:style>
  <w:style w:type="character" w:customStyle="1" w:styleId="Heading5Char">
    <w:name w:val="Heading 5 Char"/>
    <w:basedOn w:val="DefaultParagraphFont"/>
    <w:link w:val="Heading5"/>
    <w:uiPriority w:val="9"/>
    <w:semiHidden/>
    <w:rsid w:val="004B5BF6"/>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semiHidden/>
    <w:rsid w:val="004B5BF6"/>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semiHidden/>
    <w:rsid w:val="004B5B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BF6"/>
    <w:rPr>
      <w:rFonts w:asciiTheme="majorHAnsi" w:eastAsiaTheme="majorEastAsia" w:hAnsiTheme="majorHAnsi" w:cstheme="majorBidi"/>
      <w:color w:val="90C226" w:themeColor="accent1"/>
      <w:sz w:val="20"/>
      <w:szCs w:val="20"/>
    </w:rPr>
  </w:style>
  <w:style w:type="character" w:customStyle="1" w:styleId="Heading9Char">
    <w:name w:val="Heading 9 Char"/>
    <w:basedOn w:val="DefaultParagraphFont"/>
    <w:link w:val="Heading9"/>
    <w:uiPriority w:val="9"/>
    <w:semiHidden/>
    <w:rsid w:val="004B5BF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B5BF6"/>
    <w:pPr>
      <w:spacing w:line="240" w:lineRule="auto"/>
    </w:pPr>
    <w:rPr>
      <w:b/>
      <w:bCs/>
      <w:color w:val="90C226" w:themeColor="accent1"/>
      <w:sz w:val="18"/>
      <w:szCs w:val="18"/>
    </w:rPr>
  </w:style>
  <w:style w:type="paragraph" w:styleId="Title">
    <w:name w:val="Title"/>
    <w:basedOn w:val="Normal"/>
    <w:next w:val="Normal"/>
    <w:link w:val="TitleChar"/>
    <w:uiPriority w:val="10"/>
    <w:qFormat/>
    <w:rsid w:val="004B5BF6"/>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kern w:val="28"/>
      <w:sz w:val="52"/>
      <w:szCs w:val="52"/>
    </w:rPr>
  </w:style>
  <w:style w:type="character" w:customStyle="1" w:styleId="TitleChar">
    <w:name w:val="Title Char"/>
    <w:basedOn w:val="DefaultParagraphFont"/>
    <w:link w:val="Title"/>
    <w:uiPriority w:val="10"/>
    <w:rsid w:val="004B5BF6"/>
    <w:rPr>
      <w:rFonts w:asciiTheme="majorHAnsi" w:eastAsiaTheme="majorEastAsia" w:hAnsiTheme="majorHAnsi" w:cstheme="majorBidi"/>
      <w:color w:val="212C32" w:themeColor="text2" w:themeShade="BF"/>
      <w:spacing w:val="5"/>
      <w:kern w:val="28"/>
      <w:sz w:val="52"/>
      <w:szCs w:val="52"/>
    </w:rPr>
  </w:style>
  <w:style w:type="paragraph" w:styleId="Subtitle">
    <w:name w:val="Subtitle"/>
    <w:basedOn w:val="Normal"/>
    <w:next w:val="Normal"/>
    <w:link w:val="SubtitleChar"/>
    <w:uiPriority w:val="11"/>
    <w:qFormat/>
    <w:rsid w:val="004B5BF6"/>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ubtitleChar">
    <w:name w:val="Subtitle Char"/>
    <w:basedOn w:val="DefaultParagraphFont"/>
    <w:link w:val="Subtitle"/>
    <w:uiPriority w:val="11"/>
    <w:rsid w:val="004B5BF6"/>
    <w:rPr>
      <w:rFonts w:asciiTheme="majorHAnsi" w:eastAsiaTheme="majorEastAsia" w:hAnsiTheme="majorHAnsi" w:cstheme="majorBidi"/>
      <w:i/>
      <w:iCs/>
      <w:color w:val="90C226" w:themeColor="accent1"/>
      <w:spacing w:val="15"/>
      <w:sz w:val="24"/>
      <w:szCs w:val="24"/>
    </w:rPr>
  </w:style>
  <w:style w:type="character" w:styleId="Strong">
    <w:name w:val="Strong"/>
    <w:basedOn w:val="DefaultParagraphFont"/>
    <w:uiPriority w:val="22"/>
    <w:qFormat/>
    <w:rsid w:val="004B5BF6"/>
    <w:rPr>
      <w:b/>
      <w:bCs/>
    </w:rPr>
  </w:style>
  <w:style w:type="character" w:styleId="Emphasis">
    <w:name w:val="Emphasis"/>
    <w:basedOn w:val="DefaultParagraphFont"/>
    <w:uiPriority w:val="20"/>
    <w:qFormat/>
    <w:rsid w:val="004B5BF6"/>
    <w:rPr>
      <w:i/>
      <w:iCs/>
    </w:rPr>
  </w:style>
  <w:style w:type="paragraph" w:styleId="Quote">
    <w:name w:val="Quote"/>
    <w:basedOn w:val="Normal"/>
    <w:next w:val="Normal"/>
    <w:link w:val="QuoteChar"/>
    <w:uiPriority w:val="29"/>
    <w:qFormat/>
    <w:rsid w:val="004B5BF6"/>
    <w:rPr>
      <w:i/>
      <w:iCs/>
      <w:color w:val="000000" w:themeColor="text1"/>
    </w:rPr>
  </w:style>
  <w:style w:type="character" w:customStyle="1" w:styleId="QuoteChar">
    <w:name w:val="Quote Char"/>
    <w:basedOn w:val="DefaultParagraphFont"/>
    <w:link w:val="Quote"/>
    <w:uiPriority w:val="29"/>
    <w:rsid w:val="004B5BF6"/>
    <w:rPr>
      <w:i/>
      <w:iCs/>
      <w:color w:val="000000" w:themeColor="text1"/>
    </w:rPr>
  </w:style>
  <w:style w:type="paragraph" w:styleId="IntenseQuote">
    <w:name w:val="Intense Quote"/>
    <w:basedOn w:val="Normal"/>
    <w:next w:val="Normal"/>
    <w:link w:val="IntenseQuoteChar"/>
    <w:uiPriority w:val="30"/>
    <w:qFormat/>
    <w:rsid w:val="004B5BF6"/>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sid w:val="004B5BF6"/>
    <w:rPr>
      <w:b/>
      <w:bCs/>
      <w:i/>
      <w:iCs/>
      <w:color w:val="90C226" w:themeColor="accent1"/>
    </w:rPr>
  </w:style>
  <w:style w:type="character" w:styleId="SubtleEmphasis">
    <w:name w:val="Subtle Emphasis"/>
    <w:basedOn w:val="DefaultParagraphFont"/>
    <w:uiPriority w:val="19"/>
    <w:qFormat/>
    <w:rsid w:val="004B5BF6"/>
    <w:rPr>
      <w:i/>
      <w:iCs/>
      <w:color w:val="808080" w:themeColor="text1" w:themeTint="7F"/>
    </w:rPr>
  </w:style>
  <w:style w:type="character" w:styleId="IntenseEmphasis">
    <w:name w:val="Intense Emphasis"/>
    <w:basedOn w:val="DefaultParagraphFont"/>
    <w:uiPriority w:val="21"/>
    <w:qFormat/>
    <w:rsid w:val="004B5BF6"/>
    <w:rPr>
      <w:b/>
      <w:bCs/>
      <w:i/>
      <w:iCs/>
      <w:color w:val="90C226" w:themeColor="accent1"/>
    </w:rPr>
  </w:style>
  <w:style w:type="character" w:styleId="SubtleReference">
    <w:name w:val="Subtle Reference"/>
    <w:basedOn w:val="DefaultParagraphFont"/>
    <w:uiPriority w:val="31"/>
    <w:qFormat/>
    <w:rsid w:val="004B5BF6"/>
    <w:rPr>
      <w:smallCaps/>
      <w:color w:val="54A021" w:themeColor="accent2"/>
      <w:u w:val="single"/>
    </w:rPr>
  </w:style>
  <w:style w:type="character" w:styleId="IntenseReference">
    <w:name w:val="Intense Reference"/>
    <w:basedOn w:val="DefaultParagraphFont"/>
    <w:uiPriority w:val="32"/>
    <w:qFormat/>
    <w:rsid w:val="004B5BF6"/>
    <w:rPr>
      <w:b/>
      <w:bCs/>
      <w:smallCaps/>
      <w:color w:val="54A021" w:themeColor="accent2"/>
      <w:spacing w:val="5"/>
      <w:u w:val="single"/>
    </w:rPr>
  </w:style>
  <w:style w:type="character" w:styleId="BookTitle">
    <w:name w:val="Book Title"/>
    <w:basedOn w:val="DefaultParagraphFont"/>
    <w:uiPriority w:val="33"/>
    <w:qFormat/>
    <w:rsid w:val="004B5BF6"/>
    <w:rPr>
      <w:b/>
      <w:bCs/>
      <w:smallCaps/>
      <w:spacing w:val="5"/>
    </w:rPr>
  </w:style>
  <w:style w:type="paragraph" w:styleId="TOCHeading">
    <w:name w:val="TOC Heading"/>
    <w:basedOn w:val="Heading1"/>
    <w:next w:val="Normal"/>
    <w:uiPriority w:val="39"/>
    <w:semiHidden/>
    <w:unhideWhenUsed/>
    <w:qFormat/>
    <w:rsid w:val="004B5BF6"/>
    <w:pPr>
      <w:outlineLvl w:val="9"/>
    </w:pPr>
  </w:style>
  <w:style w:type="paragraph" w:styleId="Footer">
    <w:name w:val="footer"/>
    <w:basedOn w:val="Normal"/>
    <w:link w:val="FooterChar"/>
    <w:uiPriority w:val="99"/>
    <w:unhideWhenUsed/>
    <w:rsid w:val="0000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C4F"/>
  </w:style>
  <w:style w:type="character" w:styleId="PageNumber">
    <w:name w:val="page number"/>
    <w:basedOn w:val="DefaultParagraphFont"/>
    <w:uiPriority w:val="99"/>
    <w:semiHidden/>
    <w:unhideWhenUsed/>
    <w:rsid w:val="00005C4F"/>
  </w:style>
  <w:style w:type="paragraph" w:styleId="Header">
    <w:name w:val="header"/>
    <w:basedOn w:val="Normal"/>
    <w:link w:val="HeaderChar"/>
    <w:uiPriority w:val="99"/>
    <w:unhideWhenUsed/>
    <w:rsid w:val="00D25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795"/>
  </w:style>
  <w:style w:type="paragraph" w:customStyle="1" w:styleId="m-311577546273184408gmail-msonormal">
    <w:name w:val="m_-311577546273184408gmail-msonormal"/>
    <w:basedOn w:val="Normal"/>
    <w:rsid w:val="009C61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311577546273184408gmail-msolistparagraph">
    <w:name w:val="m_-311577546273184408gmail-msolistparagraph"/>
    <w:basedOn w:val="Normal"/>
    <w:rsid w:val="009C61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9C610E"/>
    <w:pPr>
      <w:spacing w:after="100" w:line="259" w:lineRule="auto"/>
    </w:pPr>
    <w:rPr>
      <w:rFonts w:eastAsiaTheme="minorHAnsi"/>
    </w:rPr>
  </w:style>
  <w:style w:type="character" w:styleId="Hyperlink">
    <w:name w:val="Hyperlink"/>
    <w:basedOn w:val="DefaultParagraphFont"/>
    <w:uiPriority w:val="99"/>
    <w:unhideWhenUsed/>
    <w:rsid w:val="009C610E"/>
    <w:rPr>
      <w:color w:val="99CA3C" w:themeColor="hyperlink"/>
      <w:u w:val="single"/>
    </w:rPr>
  </w:style>
  <w:style w:type="paragraph" w:styleId="TOC2">
    <w:name w:val="toc 2"/>
    <w:basedOn w:val="Normal"/>
    <w:next w:val="Normal"/>
    <w:autoRedefine/>
    <w:uiPriority w:val="39"/>
    <w:unhideWhenUsed/>
    <w:rsid w:val="009C610E"/>
    <w:pPr>
      <w:spacing w:after="100" w:line="259" w:lineRule="auto"/>
      <w:ind w:left="220"/>
    </w:pPr>
    <w:rPr>
      <w:rFonts w:eastAsiaTheme="minorHAnsi"/>
    </w:rPr>
  </w:style>
  <w:style w:type="paragraph" w:styleId="TOC3">
    <w:name w:val="toc 3"/>
    <w:basedOn w:val="Normal"/>
    <w:next w:val="Normal"/>
    <w:autoRedefine/>
    <w:uiPriority w:val="39"/>
    <w:unhideWhenUsed/>
    <w:rsid w:val="009C610E"/>
    <w:pPr>
      <w:spacing w:after="100" w:line="259" w:lineRule="auto"/>
      <w:ind w:left="440"/>
    </w:pPr>
    <w:rPr>
      <w:rFonts w:eastAsiaTheme="minorHAnsi"/>
    </w:rPr>
  </w:style>
  <w:style w:type="table" w:styleId="TableGrid">
    <w:name w:val="Table Grid"/>
    <w:basedOn w:val="TableNormal"/>
    <w:uiPriority w:val="39"/>
    <w:rsid w:val="00AF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30157"/>
    <w:pPr>
      <w:spacing w:after="0" w:line="240" w:lineRule="auto"/>
    </w:pPr>
    <w:rPr>
      <w:sz w:val="24"/>
      <w:szCs w:val="24"/>
    </w:rPr>
  </w:style>
  <w:style w:type="character" w:customStyle="1" w:styleId="FootnoteTextChar">
    <w:name w:val="Footnote Text Char"/>
    <w:basedOn w:val="DefaultParagraphFont"/>
    <w:link w:val="FootnoteText"/>
    <w:uiPriority w:val="99"/>
    <w:rsid w:val="00930157"/>
    <w:rPr>
      <w:sz w:val="24"/>
      <w:szCs w:val="24"/>
    </w:rPr>
  </w:style>
  <w:style w:type="character" w:styleId="FootnoteReference">
    <w:name w:val="footnote reference"/>
    <w:basedOn w:val="DefaultParagraphFont"/>
    <w:uiPriority w:val="99"/>
    <w:unhideWhenUsed/>
    <w:rsid w:val="00930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179037">
      <w:bodyDiv w:val="1"/>
      <w:marLeft w:val="0"/>
      <w:marRight w:val="0"/>
      <w:marTop w:val="0"/>
      <w:marBottom w:val="0"/>
      <w:divBdr>
        <w:top w:val="none" w:sz="0" w:space="0" w:color="auto"/>
        <w:left w:val="none" w:sz="0" w:space="0" w:color="auto"/>
        <w:bottom w:val="none" w:sz="0" w:space="0" w:color="auto"/>
        <w:right w:val="none" w:sz="0" w:space="0" w:color="auto"/>
      </w:divBdr>
    </w:div>
    <w:div w:id="551312633">
      <w:bodyDiv w:val="1"/>
      <w:marLeft w:val="0"/>
      <w:marRight w:val="0"/>
      <w:marTop w:val="0"/>
      <w:marBottom w:val="0"/>
      <w:divBdr>
        <w:top w:val="none" w:sz="0" w:space="0" w:color="auto"/>
        <w:left w:val="none" w:sz="0" w:space="0" w:color="auto"/>
        <w:bottom w:val="none" w:sz="0" w:space="0" w:color="auto"/>
        <w:right w:val="none" w:sz="0" w:space="0" w:color="auto"/>
      </w:divBdr>
      <w:divsChild>
        <w:div w:id="5366294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google.co.uk/url?sa=i&amp;rct=j&amp;q=&amp;esrc=s&amp;source=images&amp;cd=&amp;ved=0ahUKEwi7zL7FrIzYAhVCaRQKHaytB78QjRwIBw&amp;url=https://mend.org.uk/&amp;psig=AOvVaw2qsSKGWXUsxUt8uRseFyzu&amp;ust=1513438672362624"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Light">
    <w:charset w:val="00"/>
    <w:family w:val="auto"/>
    <w:pitch w:val="variable"/>
    <w:sig w:usb0="80000267" w:usb1="00000000" w:usb2="00000000" w:usb3="00000000" w:csb0="000001F7" w:csb1="00000000"/>
  </w:font>
  <w:font w:name="Avenir Medium">
    <w:altName w:val="Trebuchet MS"/>
    <w:charset w:val="00"/>
    <w:family w:val="auto"/>
    <w:pitch w:val="variable"/>
    <w:sig w:usb0="00000001" w:usb1="5000204A" w:usb2="00000000" w:usb3="00000000" w:csb0="0000009B" w:csb1="00000000"/>
  </w:font>
  <w:font w:name="Gill Sans">
    <w:charset w:val="00"/>
    <w:family w:val="auto"/>
    <w:pitch w:val="variable"/>
    <w:sig w:usb0="80000267" w:usb1="00000000" w:usb2="00000000" w:usb3="00000000" w:csb0="000001F7" w:csb1="00000000"/>
  </w:font>
  <w:font w:name="Gill Sans SemiBold">
    <w:altName w:val="Segoe UI Semibold"/>
    <w:charset w:val="00"/>
    <w:family w:val="auto"/>
    <w:pitch w:val="variable"/>
    <w:sig w:usb0="00000001" w:usb1="5000004A" w:usb2="00000000" w:usb3="00000000" w:csb0="00000005" w:csb1="00000000"/>
  </w:font>
  <w:font w:name="Arial">
    <w:panose1 w:val="020B0604020202020204"/>
    <w:charset w:val="00"/>
    <w:family w:val="swiss"/>
    <w:pitch w:val="variable"/>
    <w:sig w:usb0="E0002AFF" w:usb1="C0007843" w:usb2="00000009" w:usb3="00000000" w:csb0="000001FF" w:csb1="00000000"/>
  </w:font>
  <w:font w:name="Avenir Light">
    <w:altName w:val="Century Gothic"/>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96"/>
    <w:rsid w:val="00325BA4"/>
    <w:rsid w:val="003E1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80F23D9DA4F7A9AD1CF65B4B6BF7F">
    <w:name w:val="01D80F23D9DA4F7A9AD1CF65B4B6BF7F"/>
    <w:rsid w:val="003E1196"/>
  </w:style>
  <w:style w:type="paragraph" w:customStyle="1" w:styleId="C4FE565959014FCF9ECE70214E90DA66">
    <w:name w:val="C4FE565959014FCF9ECE70214E90DA66"/>
    <w:rsid w:val="003E1196"/>
  </w:style>
  <w:style w:type="paragraph" w:customStyle="1" w:styleId="FC18B22B2C5D45F58645D670F82AF5F5">
    <w:name w:val="FC18B22B2C5D45F58645D670F82AF5F5"/>
    <w:rsid w:val="003E1196"/>
  </w:style>
  <w:style w:type="paragraph" w:customStyle="1" w:styleId="7E9EAB0290734CB89BA508EF984574D2">
    <w:name w:val="7E9EAB0290734CB89BA508EF984574D2"/>
    <w:rsid w:val="003E1196"/>
  </w:style>
  <w:style w:type="paragraph" w:customStyle="1" w:styleId="E9B6A571F4D943ABB71FCA896D45EDE2">
    <w:name w:val="E9B6A571F4D943ABB71FCA896D45EDE2"/>
    <w:rsid w:val="003E1196"/>
  </w:style>
  <w:style w:type="paragraph" w:customStyle="1" w:styleId="CEF59DDBFD424875A1644624DC56617C">
    <w:name w:val="CEF59DDBFD424875A1644624DC56617C"/>
    <w:rsid w:val="003E1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Central London Working Group Events for IAM 2017 </dc:subject>
  <dc:creator>Zahraa Riaz Ahmed</dc:creator>
  <cp:keywords/>
  <dc:description/>
  <cp:lastModifiedBy>Asari, Masood</cp:lastModifiedBy>
  <cp:revision>19</cp:revision>
  <cp:lastPrinted>2017-12-16T21:33:00Z</cp:lastPrinted>
  <dcterms:created xsi:type="dcterms:W3CDTF">2017-12-21T12:35:00Z</dcterms:created>
  <dcterms:modified xsi:type="dcterms:W3CDTF">2017-12-21T18:31:00Z</dcterms:modified>
</cp:coreProperties>
</file>